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37A95" w14:textId="77777777" w:rsidR="00CD48EC" w:rsidRPr="00D92D90" w:rsidRDefault="00CD48EC" w:rsidP="00CD48E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D92D90">
        <w:rPr>
          <w:rFonts w:asciiTheme="minorHAnsi" w:hAnsiTheme="minorHAnsi" w:cstheme="minorHAnsi"/>
          <w:b/>
        </w:rPr>
        <w:t>WYDZIAŁ NAUK SPOŁECZNYCH</w:t>
      </w:r>
      <w:r w:rsidRPr="00D92D90">
        <w:rPr>
          <w:rFonts w:asciiTheme="minorHAnsi" w:hAnsiTheme="minorHAnsi" w:cstheme="minorHAnsi"/>
          <w:b/>
        </w:rPr>
        <w:br/>
        <w:t xml:space="preserve">kierunek </w:t>
      </w:r>
      <w:r w:rsidRPr="00D92D90">
        <w:rPr>
          <w:rFonts w:asciiTheme="minorHAnsi" w:hAnsiTheme="minorHAnsi" w:cstheme="minorHAnsi"/>
          <w:b/>
          <w:i/>
        </w:rPr>
        <w:t xml:space="preserve">PSYCHOLOGIA </w:t>
      </w:r>
    </w:p>
    <w:p w14:paraId="49F2892F" w14:textId="77777777" w:rsidR="00CD48EC" w:rsidRPr="00D92D90" w:rsidRDefault="00CD48EC" w:rsidP="00CD48EC">
      <w:pPr>
        <w:jc w:val="center"/>
        <w:rPr>
          <w:rFonts w:asciiTheme="minorHAnsi" w:hAnsiTheme="minorHAnsi" w:cstheme="minorHAnsi"/>
          <w:b/>
          <w:u w:val="single"/>
        </w:rPr>
      </w:pPr>
      <w:r w:rsidRPr="00D92D90">
        <w:rPr>
          <w:rFonts w:asciiTheme="minorHAnsi" w:hAnsiTheme="minorHAnsi" w:cstheme="minorHAnsi"/>
          <w:b/>
          <w:u w:val="single"/>
        </w:rPr>
        <w:t>studia jednolite magisterskie</w:t>
      </w:r>
    </w:p>
    <w:p w14:paraId="7885AEDB" w14:textId="77777777" w:rsidR="00CD48EC" w:rsidRPr="00D92D90" w:rsidRDefault="00CD48EC" w:rsidP="00CD48EC">
      <w:pPr>
        <w:jc w:val="center"/>
        <w:rPr>
          <w:rFonts w:asciiTheme="minorHAnsi" w:hAnsiTheme="minorHAnsi" w:cstheme="minorHAnsi"/>
          <w:b/>
        </w:rPr>
      </w:pPr>
      <w:r w:rsidRPr="00D92D90">
        <w:rPr>
          <w:rFonts w:asciiTheme="minorHAnsi" w:hAnsiTheme="minorHAnsi" w:cstheme="minorHAnsi"/>
          <w:b/>
        </w:rPr>
        <w:t>o profilu praktycznym</w:t>
      </w:r>
    </w:p>
    <w:p w14:paraId="3B91FF25" w14:textId="77777777" w:rsidR="00CD48EC" w:rsidRPr="00D92D90" w:rsidRDefault="00CD48EC" w:rsidP="00CD48EC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D92D90">
        <w:rPr>
          <w:rFonts w:asciiTheme="minorHAnsi" w:hAnsiTheme="minorHAnsi" w:cstheme="minorHAnsi"/>
          <w:b/>
        </w:rPr>
        <w:tab/>
      </w:r>
    </w:p>
    <w:p w14:paraId="6AF60462" w14:textId="77777777" w:rsidR="00CD48EC" w:rsidRPr="00D92D90" w:rsidRDefault="00CD48EC" w:rsidP="00CD48EC">
      <w:pPr>
        <w:jc w:val="center"/>
        <w:rPr>
          <w:rFonts w:asciiTheme="minorHAnsi" w:hAnsiTheme="minorHAnsi" w:cstheme="minorHAnsi"/>
          <w:b/>
        </w:rPr>
      </w:pPr>
      <w:r w:rsidRPr="00D92D90">
        <w:rPr>
          <w:rFonts w:asciiTheme="minorHAnsi" w:hAnsiTheme="minorHAnsi" w:cstheme="minorHAnsi"/>
          <w:b/>
        </w:rPr>
        <w:t>HARMONOGRAM SZCZEGÓŁOWYCH TREŚCI PROGRAMOWYCH</w:t>
      </w:r>
    </w:p>
    <w:p w14:paraId="7B130A8D" w14:textId="77777777" w:rsidR="00CD48EC" w:rsidRPr="00D92D90" w:rsidRDefault="00CD48EC" w:rsidP="00CD48EC">
      <w:pPr>
        <w:jc w:val="center"/>
        <w:rPr>
          <w:rFonts w:asciiTheme="minorHAnsi" w:hAnsiTheme="minorHAnsi" w:cstheme="minorHAnsi"/>
          <w:b/>
        </w:rPr>
      </w:pPr>
      <w:r w:rsidRPr="00D92D90">
        <w:rPr>
          <w:rFonts w:asciiTheme="minorHAnsi" w:hAnsiTheme="minorHAnsi" w:cstheme="minorHAnsi"/>
          <w:b/>
        </w:rPr>
        <w:t xml:space="preserve"> POZWALAJĄCYCH NA UZYSKANIE  EFEKTÓW UCZENIA SIĘ</w:t>
      </w:r>
    </w:p>
    <w:p w14:paraId="6C50EB60" w14:textId="77777777" w:rsidR="00751E6F" w:rsidRPr="00D92D90" w:rsidRDefault="00751E6F" w:rsidP="00751E6F">
      <w:pPr>
        <w:jc w:val="center"/>
        <w:rPr>
          <w:rFonts w:asciiTheme="minorHAnsi" w:hAnsiTheme="minorHAnsi" w:cstheme="minorHAnsi"/>
          <w:b/>
        </w:rPr>
      </w:pPr>
    </w:p>
    <w:p w14:paraId="7762B423" w14:textId="77777777" w:rsidR="00751E6F" w:rsidRPr="00D92D90" w:rsidRDefault="00751E6F" w:rsidP="00751E6F">
      <w:pPr>
        <w:rPr>
          <w:rFonts w:asciiTheme="minorHAnsi" w:hAnsiTheme="minorHAnsi" w:cstheme="minorHAnsi"/>
          <w:b/>
          <w:u w:val="single"/>
        </w:rPr>
      </w:pPr>
      <w:r w:rsidRPr="00D92D90">
        <w:rPr>
          <w:rFonts w:asciiTheme="minorHAnsi" w:hAnsiTheme="minorHAnsi" w:cstheme="minorHAnsi"/>
          <w:b/>
          <w:u w:val="single"/>
        </w:rPr>
        <w:t>Informacje ogólne</w:t>
      </w:r>
    </w:p>
    <w:p w14:paraId="20A5A312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D92D90" w:rsidRPr="00D92D90" w14:paraId="21410C7D" w14:textId="77777777" w:rsidTr="00312F53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0D6DA2DD" w14:textId="57B9564A" w:rsidR="00751E6F" w:rsidRPr="00D92D90" w:rsidRDefault="00751E6F" w:rsidP="00312F53">
            <w:pPr>
              <w:rPr>
                <w:rFonts w:asciiTheme="minorHAnsi" w:hAnsiTheme="minorHAnsi" w:cstheme="minorHAnsi"/>
                <w:sz w:val="28"/>
              </w:rPr>
            </w:pPr>
            <w:r w:rsidRPr="00D92D90">
              <w:rPr>
                <w:rFonts w:asciiTheme="minorHAnsi" w:hAnsiTheme="minorHAnsi" w:cstheme="minorHAnsi"/>
                <w:sz w:val="28"/>
              </w:rPr>
              <w:t xml:space="preserve">Nazwa </w:t>
            </w:r>
            <w:r w:rsidR="00CD48EC" w:rsidRPr="00D92D90">
              <w:rPr>
                <w:rFonts w:asciiTheme="minorHAnsi" w:hAnsiTheme="minorHAnsi" w:cstheme="minorHAnsi"/>
                <w:sz w:val="28"/>
              </w:rPr>
              <w:t>zajęć</w:t>
            </w:r>
            <w:r w:rsidRPr="00D92D90">
              <w:rPr>
                <w:rFonts w:asciiTheme="minorHAnsi" w:hAnsiTheme="minorHAnsi" w:cstheme="minorHAnsi"/>
                <w:sz w:val="28"/>
              </w:rPr>
              <w:t xml:space="preserve">: </w:t>
            </w:r>
          </w:p>
          <w:p w14:paraId="420DAA0A" w14:textId="7222C068" w:rsidR="00751E6F" w:rsidRPr="00D92D90" w:rsidRDefault="00CD48EC" w:rsidP="00312F53">
            <w:pPr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D92D90">
              <w:rPr>
                <w:rFonts w:asciiTheme="minorHAnsi" w:hAnsiTheme="minorHAnsi" w:cstheme="minorHAnsi"/>
                <w:b/>
                <w:bCs/>
                <w:sz w:val="28"/>
              </w:rPr>
              <w:t>Psychologia komunikacji</w:t>
            </w:r>
          </w:p>
        </w:tc>
      </w:tr>
      <w:tr w:rsidR="00D92D90" w:rsidRPr="00D92D90" w14:paraId="1705A46A" w14:textId="77777777" w:rsidTr="00312F53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88DC7E" w14:textId="51066AF2" w:rsidR="00751E6F" w:rsidRPr="00D92D90" w:rsidRDefault="00751E6F" w:rsidP="00312F53">
            <w:pPr>
              <w:rPr>
                <w:rFonts w:asciiTheme="minorHAnsi" w:hAnsiTheme="minorHAnsi" w:cstheme="minorHAnsi"/>
                <w:b/>
                <w:bCs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 xml:space="preserve">1. Kod </w:t>
            </w:r>
            <w:r w:rsidR="00CD48EC" w:rsidRPr="00D92D90">
              <w:rPr>
                <w:rFonts w:asciiTheme="minorHAnsi" w:hAnsiTheme="minorHAnsi" w:cstheme="minorHAnsi"/>
                <w:b/>
                <w:bCs/>
              </w:rPr>
              <w:t>zajęć</w:t>
            </w:r>
            <w:r w:rsidRPr="00D92D90">
              <w:rPr>
                <w:rFonts w:asciiTheme="minorHAnsi" w:hAnsiTheme="minorHAnsi" w:cstheme="minorHAnsi"/>
                <w:b/>
                <w:bCs/>
              </w:rPr>
              <w:t>:</w:t>
            </w:r>
            <w:r w:rsidR="00CD48EC" w:rsidRPr="00D92D90">
              <w:rPr>
                <w:rFonts w:asciiTheme="minorHAnsi" w:hAnsiTheme="minorHAnsi" w:cstheme="minorHAnsi"/>
                <w:b/>
                <w:bCs/>
              </w:rPr>
              <w:t xml:space="preserve"> PSYCH-JSM_III_5_35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87FB9BF" w14:textId="0FC27EFA" w:rsidR="00751E6F" w:rsidRPr="00D92D90" w:rsidRDefault="00751E6F" w:rsidP="00312F53">
            <w:pPr>
              <w:rPr>
                <w:rFonts w:asciiTheme="minorHAnsi" w:hAnsiTheme="minorHAnsi" w:cstheme="minorHAnsi"/>
                <w:b/>
                <w:bCs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 xml:space="preserve">2. Liczba punktów ECTS: </w:t>
            </w:r>
            <w:r w:rsidR="00CD48EC" w:rsidRPr="00D92D90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D92D90" w:rsidRPr="00D92D90" w14:paraId="606808A6" w14:textId="77777777" w:rsidTr="00312F53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8129AF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FABC" w14:textId="33322A8B" w:rsidR="00751E6F" w:rsidRPr="00D92D90" w:rsidRDefault="00CD48EC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PSYCHOLOGIA</w:t>
            </w:r>
          </w:p>
          <w:p w14:paraId="5B27E82B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02ACB7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A89BF4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73D7AD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25E162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ćwiczenia</w:t>
            </w:r>
          </w:p>
          <w:p w14:paraId="54446F20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D92D90" w:rsidRPr="00D92D90" w14:paraId="21D35399" w14:textId="77777777" w:rsidTr="00312F53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20A2F9" w14:textId="2D68C8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="00CD48EC"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Grupa zajęć</w:t>
            </w: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D5B2" w14:textId="0731EA42" w:rsidR="00751E6F" w:rsidRPr="00D92D90" w:rsidRDefault="00AF5B36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kierunkowych</w:t>
            </w:r>
          </w:p>
          <w:p w14:paraId="18CAB9BA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43C08E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D2F7" w14:textId="72977C98" w:rsidR="00751E6F" w:rsidRPr="00D92D90" w:rsidRDefault="0011180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1D3B" w14:textId="639E9211" w:rsidR="00751E6F" w:rsidRPr="00D92D90" w:rsidRDefault="0011180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2F8E" w14:textId="752480CC" w:rsidR="00751E6F" w:rsidRPr="00D92D90" w:rsidRDefault="0011180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30</w:t>
            </w:r>
          </w:p>
        </w:tc>
      </w:tr>
      <w:tr w:rsidR="00D92D90" w:rsidRPr="00D92D90" w14:paraId="254B37D6" w14:textId="77777777" w:rsidTr="00312F53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3AD58C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21D8" w14:textId="6251F1F9" w:rsidR="00751E6F" w:rsidRPr="00D92D90" w:rsidRDefault="00CD48EC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III</w:t>
            </w:r>
          </w:p>
          <w:p w14:paraId="1C6227F9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A44063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1A5D" w14:textId="07CBF600" w:rsidR="00751E6F" w:rsidRPr="00D92D90" w:rsidRDefault="00CD48EC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3A1F" w14:textId="148BF626" w:rsidR="00751E6F" w:rsidRPr="00D92D90" w:rsidRDefault="0011180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BD62" w14:textId="2B6BFCA9" w:rsidR="00751E6F" w:rsidRPr="00D92D90" w:rsidRDefault="0011180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</w:tr>
      <w:tr w:rsidR="00D92D90" w:rsidRPr="00D92D90" w14:paraId="7E5E7D32" w14:textId="77777777" w:rsidTr="00312F53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1A9E17C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C3C97" w14:textId="0DAC3323" w:rsidR="00751E6F" w:rsidRPr="00D92D90" w:rsidRDefault="00BB452B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  <w:p w14:paraId="0AED784D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532CD6CC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92C1E" w14:textId="093ACC5F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D48EC"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Jednolite Studia Magisterskie</w:t>
            </w:r>
          </w:p>
        </w:tc>
      </w:tr>
      <w:tr w:rsidR="00D92D90" w:rsidRPr="00D92D90" w14:paraId="78037D06" w14:textId="77777777" w:rsidTr="00312F53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F5E293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DB2C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42028D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8D59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92D90" w:rsidRPr="00D92D90" w14:paraId="16D03527" w14:textId="77777777" w:rsidTr="00312F53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D68AEDC" w14:textId="77777777" w:rsidR="00CD48EC" w:rsidRPr="00D92D90" w:rsidRDefault="00CD48EC" w:rsidP="00CD48EC">
            <w:pPr>
              <w:shd w:val="clear" w:color="auto" w:fill="C0C0C0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  <w:b/>
              </w:rPr>
              <w:t>Osoba prowadząca</w:t>
            </w:r>
            <w:r w:rsidRPr="00D92D9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D92D90">
              <w:rPr>
                <w:rFonts w:asciiTheme="minorHAnsi" w:hAnsiTheme="minorHAnsi" w:cstheme="minorHAnsi"/>
              </w:rPr>
              <w:t>(imię nazwisko, tytuł/stopień naukowy):</w:t>
            </w:r>
          </w:p>
          <w:p w14:paraId="5A589201" w14:textId="47D12338" w:rsidR="00751E6F" w:rsidRPr="00D92D90" w:rsidRDefault="00751E6F" w:rsidP="00CD48EC">
            <w:pPr>
              <w:shd w:val="clear" w:color="auto" w:fill="C0C0C0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  <w:lang w:val="en-US"/>
              </w:rPr>
              <w:t>Barbara  Wawak-</w:t>
            </w:r>
            <w:proofErr w:type="spellStart"/>
            <w:r w:rsidRPr="00D92D90">
              <w:rPr>
                <w:rFonts w:asciiTheme="minorHAnsi" w:hAnsiTheme="minorHAnsi" w:cstheme="minorHAnsi"/>
                <w:lang w:val="en-US"/>
              </w:rPr>
              <w:t>Sobierajska</w:t>
            </w:r>
            <w:proofErr w:type="spellEnd"/>
            <w:r w:rsidR="00CD48EC" w:rsidRPr="00D92D90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="00CD48EC" w:rsidRPr="00D92D90">
              <w:rPr>
                <w:rFonts w:asciiTheme="minorHAnsi" w:hAnsiTheme="minorHAnsi" w:cstheme="minorHAnsi"/>
                <w:lang w:val="en-US"/>
              </w:rPr>
              <w:t>dr</w:t>
            </w:r>
            <w:proofErr w:type="spellEnd"/>
          </w:p>
          <w:p w14:paraId="20B33A4C" w14:textId="7E41A166" w:rsidR="00CD48EC" w:rsidRPr="00D92D90" w:rsidRDefault="00CD48EC" w:rsidP="00CD48EC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D92D90" w:rsidRPr="00D92D90" w14:paraId="58648097" w14:textId="77777777" w:rsidTr="00312F53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93E4D8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1DD7" w14:textId="5B0670D2" w:rsidR="00751E6F" w:rsidRPr="00D92D90" w:rsidRDefault="00CD48EC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E8A61C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5451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14:paraId="22A6008A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p w14:paraId="556F863F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p w14:paraId="327E101B" w14:textId="77777777" w:rsidR="00751E6F" w:rsidRPr="00D92D90" w:rsidRDefault="00751E6F" w:rsidP="00751E6F">
      <w:pPr>
        <w:jc w:val="both"/>
        <w:rPr>
          <w:rFonts w:asciiTheme="minorHAnsi" w:hAnsiTheme="minorHAnsi" w:cstheme="minorHAnsi"/>
          <w:b/>
          <w:u w:val="single"/>
        </w:rPr>
      </w:pPr>
      <w:r w:rsidRPr="00D92D90">
        <w:rPr>
          <w:rFonts w:asciiTheme="minorHAnsi" w:hAnsiTheme="minorHAnsi" w:cstheme="minorHAnsi"/>
          <w:b/>
          <w:u w:val="single"/>
        </w:rPr>
        <w:t>Informacje szczegółowe</w:t>
      </w:r>
    </w:p>
    <w:p w14:paraId="293CA0E5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D92D90" w:rsidRPr="00D92D90" w14:paraId="23B15C16" w14:textId="77777777" w:rsidTr="00312F53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5F536CD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B44267E" w14:textId="3C78C8A3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 xml:space="preserve">1.Cele </w:t>
            </w:r>
            <w:r w:rsidR="00EA1D81" w:rsidRPr="00D92D90">
              <w:rPr>
                <w:rFonts w:asciiTheme="minorHAnsi" w:hAnsiTheme="minorHAnsi" w:cstheme="minorHAnsi"/>
                <w:b/>
                <w:bCs/>
              </w:rPr>
              <w:t>zajęć:</w:t>
            </w:r>
          </w:p>
          <w:p w14:paraId="0085AFAE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92D90" w:rsidRPr="00D92D90" w14:paraId="20893159" w14:textId="77777777" w:rsidTr="00312F53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8278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BEB7" w14:textId="60F76DD5" w:rsidR="00751E6F" w:rsidRPr="00D92D90" w:rsidRDefault="00111805" w:rsidP="00312F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</w:rPr>
              <w:t>Zapoznanie studentów z wiedzą z zakresu komunikacji werbalnej i niewerbalnej</w:t>
            </w:r>
          </w:p>
        </w:tc>
      </w:tr>
      <w:tr w:rsidR="00D92D90" w:rsidRPr="00D92D90" w14:paraId="7F31BECD" w14:textId="77777777" w:rsidTr="006B4C5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E605" w14:textId="77777777" w:rsidR="00111805" w:rsidRPr="00D92D90" w:rsidRDefault="00111805" w:rsidP="001118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0034" w14:textId="69EF1202" w:rsidR="00111805" w:rsidRPr="00D92D90" w:rsidRDefault="00111805" w:rsidP="001118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</w:rPr>
              <w:t xml:space="preserve">Zapoznanie z zasadami komunikacji asertywnej </w:t>
            </w:r>
          </w:p>
        </w:tc>
      </w:tr>
      <w:tr w:rsidR="00D92D90" w:rsidRPr="00D92D90" w14:paraId="4D34A08F" w14:textId="77777777" w:rsidTr="006B4C5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BE9A" w14:textId="77777777" w:rsidR="00111805" w:rsidRPr="00D92D90" w:rsidRDefault="00111805" w:rsidP="001118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518F" w14:textId="7FE54151" w:rsidR="00111805" w:rsidRPr="00D92D90" w:rsidRDefault="00111805" w:rsidP="001118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</w:rPr>
              <w:t xml:space="preserve">Przedstawienie wybranych psychologicznych teorii komunikacji </w:t>
            </w:r>
          </w:p>
        </w:tc>
      </w:tr>
      <w:tr w:rsidR="00D92D90" w:rsidRPr="00D92D90" w14:paraId="4DB8E7DA" w14:textId="77777777" w:rsidTr="006B4C5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5DF8" w14:textId="77777777" w:rsidR="00111805" w:rsidRPr="00D92D90" w:rsidRDefault="00111805" w:rsidP="001118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FCE1" w14:textId="246227F5" w:rsidR="00111805" w:rsidRPr="00D92D90" w:rsidRDefault="00111805" w:rsidP="001118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</w:rPr>
              <w:t>Zdobycie przez studentów umiejętności pomocy psychologicznej: parafraza, klaryfikacja, interpretacja, podsumowanie</w:t>
            </w:r>
          </w:p>
        </w:tc>
      </w:tr>
    </w:tbl>
    <w:p w14:paraId="45049D03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p w14:paraId="5D0856C0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D92D90" w:rsidRPr="00D92D90" w14:paraId="3C5E7910" w14:textId="77777777" w:rsidTr="00312F53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3F4FBB6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869478B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D92D90">
              <w:rPr>
                <w:rFonts w:asciiTheme="minorHAnsi" w:hAnsiTheme="minorHAnsi" w:cstheme="minorHAnsi"/>
              </w:rPr>
              <w:t>:</w:t>
            </w:r>
          </w:p>
          <w:p w14:paraId="49EA4B7B" w14:textId="77777777" w:rsidR="00751E6F" w:rsidRPr="00D92D90" w:rsidRDefault="00751E6F" w:rsidP="00312F53">
            <w:pPr>
              <w:ind w:left="705"/>
              <w:jc w:val="both"/>
              <w:rPr>
                <w:rFonts w:asciiTheme="minorHAnsi" w:hAnsiTheme="minorHAnsi" w:cstheme="minorHAnsi"/>
              </w:rPr>
            </w:pPr>
          </w:p>
        </w:tc>
      </w:tr>
      <w:tr w:rsidR="00D92D90" w:rsidRPr="00D92D90" w14:paraId="5CD01A15" w14:textId="77777777" w:rsidTr="00312F53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F0E30" w14:textId="18169CE6" w:rsidR="00751E6F" w:rsidRPr="00D92D90" w:rsidRDefault="00111805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92D90">
              <w:rPr>
                <w:rFonts w:asciiTheme="minorHAnsi" w:hAnsiTheme="minorHAnsi" w:cstheme="minorHAnsi"/>
              </w:rPr>
              <w:t>Wiedza z zakresu psychologii rozwojowej, ogólnej i społecznej.</w:t>
            </w:r>
          </w:p>
        </w:tc>
      </w:tr>
    </w:tbl>
    <w:p w14:paraId="36857EE2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p w14:paraId="3A61631E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3608"/>
        <w:gridCol w:w="2996"/>
        <w:gridCol w:w="156"/>
        <w:gridCol w:w="1437"/>
      </w:tblGrid>
      <w:tr w:rsidR="00D92D90" w:rsidRPr="00D92D90" w14:paraId="0D4AE95B" w14:textId="77777777" w:rsidTr="00312F53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5244685" w14:textId="77777777" w:rsidR="00751E6F" w:rsidRPr="00D92D90" w:rsidRDefault="00751E6F" w:rsidP="00312F53">
            <w:pPr>
              <w:ind w:firstLine="708"/>
              <w:jc w:val="both"/>
              <w:rPr>
                <w:rFonts w:asciiTheme="minorHAnsi" w:hAnsiTheme="minorHAnsi" w:cstheme="minorHAnsi"/>
                <w:b/>
              </w:rPr>
            </w:pPr>
          </w:p>
          <w:p w14:paraId="2163D0B8" w14:textId="0A0E7157" w:rsidR="00751E6F" w:rsidRPr="00D92D90" w:rsidRDefault="00EA1D81" w:rsidP="00312F53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D92D90">
              <w:rPr>
                <w:rFonts w:asciiTheme="minorHAnsi" w:hAnsiTheme="minorHAnsi" w:cstheme="minorHAnsi"/>
                <w:b/>
              </w:rPr>
              <w:t>3. Efekty UCZENIA SIĘ wybrane dla ZAJĘĆ</w:t>
            </w:r>
            <w:r w:rsidRPr="00D92D90">
              <w:rPr>
                <w:rFonts w:asciiTheme="minorHAnsi" w:hAnsiTheme="minorHAnsi" w:cstheme="minorHAnsi"/>
                <w:sz w:val="16"/>
              </w:rPr>
              <w:t xml:space="preserve"> </w:t>
            </w:r>
          </w:p>
        </w:tc>
      </w:tr>
      <w:tr w:rsidR="00D92D90" w:rsidRPr="00D92D90" w14:paraId="70DC6D7C" w14:textId="77777777" w:rsidTr="00312F53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F89E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D92D90" w:rsidRPr="00D92D90" w14:paraId="4D7DF584" w14:textId="77777777" w:rsidTr="00312F53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610EB4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92D90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D92D90" w:rsidRPr="00D92D90" w14:paraId="72021144" w14:textId="77777777" w:rsidTr="00312F53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0B8E5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D92D90" w:rsidRPr="00D92D90" w14:paraId="02DF5B46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C6EC81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18E34D54" w14:textId="2E6BD00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377720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9E1E901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40B57335" w14:textId="4AB4B829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92D90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9CCD9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1D044D0B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34BC671F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BBF281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616BE28E" w14:textId="3A53357A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D92D90" w:rsidRPr="00D92D90" w14:paraId="34FF0B06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3F4E" w14:textId="77777777" w:rsidR="00751E6F" w:rsidRPr="00D92D90" w:rsidRDefault="00751E6F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K7_WG01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79FD" w14:textId="77777777" w:rsidR="00751E6F" w:rsidRPr="00D92D90" w:rsidRDefault="00751E6F" w:rsidP="00D92D90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2D90">
              <w:rPr>
                <w:rFonts w:asciiTheme="minorHAnsi" w:hAnsiTheme="minorHAnsi" w:cstheme="minorHAnsi"/>
                <w:sz w:val="20"/>
                <w:szCs w:val="20"/>
              </w:rPr>
              <w:t>Posiada pogłębioną wiedzę z zakresu genezy i miejsca psychologii w systemie nauk.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C9E8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D92D90">
              <w:rPr>
                <w:rFonts w:asciiTheme="minorHAnsi" w:hAnsiTheme="minorHAnsi" w:cstheme="minorHAnsi"/>
                <w:bCs/>
              </w:rPr>
              <w:t>test,</w:t>
            </w:r>
          </w:p>
          <w:p w14:paraId="2A14B1CF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D92D90">
              <w:rPr>
                <w:rFonts w:asciiTheme="minorHAnsi" w:hAnsiTheme="minorHAnsi" w:cstheme="minorHAnsi"/>
                <w:bCs/>
              </w:rPr>
              <w:t>aktywność</w:t>
            </w:r>
          </w:p>
          <w:p w14:paraId="76F61495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095C8" w14:textId="63023D04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C1, C</w:t>
            </w:r>
            <w:r w:rsidR="00457819" w:rsidRPr="00D92D90"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D92D90" w:rsidRPr="00D92D90" w14:paraId="34F4B634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B833" w14:textId="77777777" w:rsidR="00751E6F" w:rsidRPr="00D92D90" w:rsidRDefault="00751E6F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K7_WG02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6043" w14:textId="77777777" w:rsidR="00751E6F" w:rsidRPr="00D92D90" w:rsidRDefault="00751E6F" w:rsidP="00D92D9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2D90">
              <w:rPr>
                <w:rFonts w:asciiTheme="minorHAnsi" w:hAnsiTheme="minorHAnsi" w:cstheme="minorHAnsi"/>
                <w:sz w:val="20"/>
                <w:szCs w:val="20"/>
              </w:rPr>
              <w:t>Zna, rozumie i wyjaśnia terminologię używaną w psychologii oraz jej subdyscyplinach.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94C0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D92D90">
              <w:rPr>
                <w:rFonts w:asciiTheme="minorHAnsi" w:hAnsiTheme="minorHAnsi" w:cstheme="minorHAnsi"/>
                <w:bCs/>
              </w:rPr>
              <w:t>test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5C3F" w14:textId="320CE50D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C</w:t>
            </w:r>
            <w:r w:rsidR="00457819" w:rsidRPr="00D92D90">
              <w:rPr>
                <w:rFonts w:asciiTheme="minorHAnsi" w:hAnsiTheme="minorHAnsi" w:cstheme="minorHAnsi"/>
                <w:b/>
              </w:rPr>
              <w:t>1</w:t>
            </w:r>
            <w:r w:rsidRPr="00D92D90">
              <w:rPr>
                <w:rFonts w:asciiTheme="minorHAnsi" w:hAnsiTheme="minorHAnsi" w:cstheme="minorHAnsi"/>
                <w:b/>
              </w:rPr>
              <w:t>, C3</w:t>
            </w:r>
            <w:r w:rsidR="00457819" w:rsidRPr="00D92D90">
              <w:rPr>
                <w:rFonts w:asciiTheme="minorHAnsi" w:hAnsiTheme="minorHAnsi" w:cstheme="minorHAnsi"/>
                <w:b/>
              </w:rPr>
              <w:t>, C4</w:t>
            </w:r>
          </w:p>
        </w:tc>
      </w:tr>
      <w:tr w:rsidR="00D92D90" w:rsidRPr="00D92D90" w14:paraId="7540BF53" w14:textId="77777777" w:rsidTr="00036BC7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B026" w14:textId="0B827294" w:rsidR="00457819" w:rsidRPr="00D92D90" w:rsidRDefault="00457819" w:rsidP="0045781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K7_WK12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EBD0" w14:textId="26723F1B" w:rsidR="00457819" w:rsidRPr="00D92D90" w:rsidRDefault="00457819" w:rsidP="00D92D9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  <w:sz w:val="20"/>
                <w:szCs w:val="20"/>
              </w:rPr>
              <w:t>Dysponuje pogłębioną wiedzą na temat interdyscyplinarności psychologii i jej zastosowań w innych dziedzinach.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6EF7" w14:textId="07EBB026" w:rsidR="00457819" w:rsidRPr="00D92D90" w:rsidRDefault="00457819" w:rsidP="00457819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D92D90">
              <w:rPr>
                <w:rFonts w:asciiTheme="minorHAnsi" w:hAnsiTheme="minorHAnsi" w:cstheme="minorHAnsi"/>
                <w:bCs/>
              </w:rPr>
              <w:t>test, dyskusja, praca w grupach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9E2DC" w14:textId="77D16443" w:rsidR="00457819" w:rsidRPr="00D92D90" w:rsidRDefault="00457819" w:rsidP="004578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C1, C4</w:t>
            </w:r>
          </w:p>
        </w:tc>
      </w:tr>
      <w:tr w:rsidR="00D92D90" w:rsidRPr="00D92D90" w14:paraId="506F7806" w14:textId="77777777" w:rsidTr="00312F53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A7E9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92D90" w:rsidRPr="00D92D90" w14:paraId="7780C8C4" w14:textId="77777777" w:rsidTr="00312F53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F5C6AF9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D92D90" w:rsidRPr="00D92D90" w14:paraId="62491F25" w14:textId="77777777" w:rsidTr="00312F53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024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92D90" w:rsidRPr="00D92D90" w14:paraId="4C2A15F3" w14:textId="77777777" w:rsidTr="00312F53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4735C1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788010BE" w14:textId="67E5F2B8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9D733A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25A77F9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61D1DBB4" w14:textId="43B967B2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CBE225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3AAF6E0C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7C8BEBD8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0C818D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223AFDDF" w14:textId="68D2E971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D92D90" w:rsidRPr="00D92D90" w14:paraId="26D320AC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8DF20" w14:textId="77777777" w:rsidR="00751E6F" w:rsidRPr="00D92D90" w:rsidRDefault="00751E6F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K7_UW01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48BEA" w14:textId="77777777" w:rsidR="00751E6F" w:rsidRPr="00D92D90" w:rsidRDefault="00751E6F" w:rsidP="00D92D9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2D90">
              <w:rPr>
                <w:rFonts w:asciiTheme="minorHAnsi" w:hAnsiTheme="minorHAnsi" w:cstheme="minorHAnsi"/>
                <w:sz w:val="20"/>
                <w:szCs w:val="20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 w:rsidRPr="00D92D90">
              <w:rPr>
                <w:rFonts w:asciiTheme="minorHAnsi" w:hAnsiTheme="minorHAnsi" w:cstheme="minorHAnsi"/>
                <w:sz w:val="20"/>
                <w:szCs w:val="20"/>
              </w:rPr>
              <w:t>zachowań</w:t>
            </w:r>
            <w:proofErr w:type="spellEnd"/>
            <w:r w:rsidRPr="00D92D90">
              <w:rPr>
                <w:rFonts w:asciiTheme="minorHAnsi" w:hAnsiTheme="minorHAnsi" w:cstheme="minorHAnsi"/>
                <w:sz w:val="20"/>
                <w:szCs w:val="20"/>
              </w:rPr>
              <w:t xml:space="preserve"> jednostki.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8802D" w14:textId="5A579565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D92D90">
              <w:rPr>
                <w:rFonts w:asciiTheme="minorHAnsi" w:hAnsiTheme="minorHAnsi" w:cstheme="minorHAnsi"/>
                <w:bCs/>
                <w:i/>
              </w:rPr>
              <w:t xml:space="preserve">Udział w </w:t>
            </w:r>
            <w:r w:rsidR="00457819" w:rsidRPr="00D92D90">
              <w:rPr>
                <w:rFonts w:asciiTheme="minorHAnsi" w:hAnsiTheme="minorHAnsi" w:cstheme="minorHAnsi"/>
                <w:bCs/>
                <w:i/>
              </w:rPr>
              <w:t xml:space="preserve">warsztatach asertywności </w:t>
            </w:r>
            <w:r w:rsidRPr="00D92D90">
              <w:rPr>
                <w:rFonts w:asciiTheme="minorHAnsi" w:hAnsiTheme="minorHAnsi" w:cstheme="minorHAnsi"/>
                <w:bCs/>
                <w:i/>
              </w:rPr>
              <w:t>/indywidualizacja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14F8" w14:textId="1EA0E5D3" w:rsidR="00751E6F" w:rsidRPr="00D92D90" w:rsidRDefault="00457819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92D90">
              <w:rPr>
                <w:rFonts w:asciiTheme="minorHAnsi" w:hAnsiTheme="minorHAnsi" w:cstheme="minorHAnsi"/>
                <w:b/>
                <w:i/>
              </w:rPr>
              <w:t xml:space="preserve">C2, </w:t>
            </w:r>
            <w:r w:rsidR="00751E6F" w:rsidRPr="00D92D90">
              <w:rPr>
                <w:rFonts w:asciiTheme="minorHAnsi" w:hAnsiTheme="minorHAnsi" w:cstheme="minorHAnsi"/>
                <w:b/>
                <w:i/>
              </w:rPr>
              <w:t>C3</w:t>
            </w:r>
            <w:r w:rsidRPr="00D92D90">
              <w:rPr>
                <w:rFonts w:asciiTheme="minorHAnsi" w:hAnsiTheme="minorHAnsi" w:cstheme="minorHAnsi"/>
                <w:b/>
                <w:i/>
              </w:rPr>
              <w:t>, C4</w:t>
            </w:r>
          </w:p>
        </w:tc>
      </w:tr>
      <w:tr w:rsidR="00D92D90" w:rsidRPr="00D92D90" w14:paraId="59EA1E4A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93144" w14:textId="77777777" w:rsidR="00751E6F" w:rsidRPr="00D92D90" w:rsidRDefault="00751E6F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K7_UW02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3BBD1" w14:textId="77777777" w:rsidR="00751E6F" w:rsidRPr="00D92D90" w:rsidRDefault="00751E6F" w:rsidP="00D92D90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2D90">
              <w:rPr>
                <w:rFonts w:asciiTheme="minorHAnsi" w:hAnsiTheme="minorHAnsi" w:cstheme="minorHAnsi"/>
                <w:sz w:val="20"/>
                <w:szCs w:val="20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3104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D92D90">
              <w:rPr>
                <w:rFonts w:asciiTheme="minorHAnsi" w:hAnsiTheme="minorHAnsi" w:cstheme="minorHAnsi"/>
                <w:bCs/>
              </w:rPr>
              <w:t>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5C78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C2, C3</w:t>
            </w:r>
          </w:p>
        </w:tc>
      </w:tr>
      <w:tr w:rsidR="00D92D90" w:rsidRPr="00D92D90" w14:paraId="286179A6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8EDA7" w14:textId="77777777" w:rsidR="00751E6F" w:rsidRPr="00D92D90" w:rsidRDefault="00751E6F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K7_UK05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E14E" w14:textId="77777777" w:rsidR="00751E6F" w:rsidRPr="00D92D90" w:rsidRDefault="00751E6F" w:rsidP="00D92D9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2D90">
              <w:rPr>
                <w:rFonts w:asciiTheme="minorHAnsi" w:hAnsiTheme="minorHAnsi" w:cstheme="minorHAnsi"/>
                <w:sz w:val="20"/>
                <w:szCs w:val="20"/>
              </w:rPr>
              <w:t xml:space="preserve">Potrafi w sposób jasny, spójny i rzeczowy wypowiadać się, umie konstruować rozbudowane uzasadnienia dotyczące </w:t>
            </w:r>
            <w:r w:rsidRPr="00D92D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różnych zagadnień z dziedziny psychologii z uwzględnieniem różnych ujęć teoretycznych, korzystając z dorobku psychologii oraz innych dyscyplin naukowych. 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E54F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D92D90">
              <w:rPr>
                <w:rFonts w:asciiTheme="minorHAnsi" w:hAnsiTheme="minorHAnsi" w:cstheme="minorHAnsi"/>
                <w:bCs/>
                <w:i/>
              </w:rPr>
              <w:lastRenderedPageBreak/>
              <w:t>dyskusja, aktywność</w:t>
            </w:r>
            <w:r w:rsidR="00457819" w:rsidRPr="00D92D90">
              <w:rPr>
                <w:rFonts w:asciiTheme="minorHAnsi" w:hAnsiTheme="minorHAnsi" w:cstheme="minorHAnsi"/>
                <w:bCs/>
                <w:i/>
              </w:rPr>
              <w:t>, praca w grupach</w:t>
            </w:r>
            <w:r w:rsidR="000C2FF0" w:rsidRPr="00D92D90">
              <w:rPr>
                <w:rFonts w:asciiTheme="minorHAnsi" w:hAnsiTheme="minorHAnsi" w:cstheme="minorHAnsi"/>
                <w:bCs/>
                <w:i/>
              </w:rPr>
              <w:t>,</w:t>
            </w:r>
          </w:p>
          <w:p w14:paraId="328D4BAC" w14:textId="2E9818BB" w:rsidR="000C2FF0" w:rsidRPr="00D92D90" w:rsidRDefault="000C2FF0" w:rsidP="00312F53">
            <w:pPr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D92D90">
              <w:rPr>
                <w:rFonts w:asciiTheme="minorHAnsi" w:hAnsiTheme="minorHAnsi" w:cstheme="minorHAnsi"/>
                <w:bCs/>
                <w:i/>
              </w:rPr>
              <w:lastRenderedPageBreak/>
              <w:t>udział w warsztatach asertywnego zachowania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D342" w14:textId="6D0B3AE6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92D90">
              <w:rPr>
                <w:rFonts w:asciiTheme="minorHAnsi" w:hAnsiTheme="minorHAnsi" w:cstheme="minorHAnsi"/>
                <w:b/>
                <w:i/>
              </w:rPr>
              <w:lastRenderedPageBreak/>
              <w:t>C3, C4</w:t>
            </w:r>
          </w:p>
        </w:tc>
      </w:tr>
      <w:tr w:rsidR="00D92D90" w:rsidRPr="00D92D90" w14:paraId="024E25BA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93B8" w14:textId="77777777" w:rsidR="00751E6F" w:rsidRPr="00D92D90" w:rsidRDefault="00751E6F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K7_UK06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3DF71" w14:textId="77777777" w:rsidR="00751E6F" w:rsidRPr="00D92D90" w:rsidRDefault="00751E6F" w:rsidP="00D92D9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2D90">
              <w:rPr>
                <w:rFonts w:asciiTheme="minorHAnsi" w:hAnsiTheme="minorHAnsi" w:cstheme="minorHAnsi"/>
                <w:sz w:val="20"/>
                <w:szCs w:val="20"/>
              </w:rPr>
              <w:t>Posiada umiejętność rzeczowej prezentacji własnych pomysłów, wątpliwości i sugestii, popierania ich rozbudowaną argumentacją w kontekście wybranych perspektyw teoretycznych, poglądów różnych autorów, kierując się przy tym zasadami etycznymi.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FDF2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D92D90">
              <w:rPr>
                <w:rFonts w:asciiTheme="minorHAnsi" w:hAnsiTheme="minorHAnsi" w:cstheme="minorHAnsi"/>
                <w:bCs/>
                <w:i/>
              </w:rPr>
              <w:t>dyskusja, aktywność,</w:t>
            </w:r>
            <w:r w:rsidRPr="00D92D90">
              <w:rPr>
                <w:rFonts w:asciiTheme="minorHAnsi" w:hAnsiTheme="minorHAnsi" w:cstheme="minorHAnsi"/>
                <w:bCs/>
              </w:rPr>
              <w:t xml:space="preserve"> </w:t>
            </w:r>
            <w:r w:rsidRPr="00D92D90">
              <w:rPr>
                <w:rFonts w:asciiTheme="minorHAnsi" w:hAnsiTheme="minorHAnsi" w:cstheme="minorHAnsi"/>
                <w:bCs/>
                <w:i/>
              </w:rPr>
              <w:t>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E530" w14:textId="53E5E2E7" w:rsidR="00751E6F" w:rsidRPr="00D92D90" w:rsidRDefault="000370B1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92D90">
              <w:rPr>
                <w:rFonts w:asciiTheme="minorHAnsi" w:hAnsiTheme="minorHAnsi" w:cstheme="minorHAnsi"/>
                <w:b/>
                <w:i/>
              </w:rPr>
              <w:t xml:space="preserve">C1, </w:t>
            </w:r>
            <w:r w:rsidR="00751E6F" w:rsidRPr="00D92D90">
              <w:rPr>
                <w:rFonts w:asciiTheme="minorHAnsi" w:hAnsiTheme="minorHAnsi" w:cstheme="minorHAnsi"/>
                <w:b/>
                <w:i/>
              </w:rPr>
              <w:t>C3, C4</w:t>
            </w:r>
          </w:p>
        </w:tc>
      </w:tr>
      <w:tr w:rsidR="00D92D90" w:rsidRPr="00D92D90" w14:paraId="11BC970B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6BC3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8F2CD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78FF2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9F8DB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D92D90" w:rsidRPr="00D92D90" w14:paraId="639166AF" w14:textId="77777777" w:rsidTr="00312F53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FB3E4A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92D90">
              <w:rPr>
                <w:rFonts w:asciiTheme="minorHAnsi" w:hAnsiTheme="minorHAnsi" w:cstheme="minorHAnsi"/>
                <w:b/>
                <w:i/>
              </w:rPr>
              <w:t xml:space="preserve">W zakresie kompetencji społecznych </w:t>
            </w:r>
          </w:p>
        </w:tc>
      </w:tr>
      <w:tr w:rsidR="00D92D90" w:rsidRPr="00D92D90" w14:paraId="69DBD486" w14:textId="77777777" w:rsidTr="00312F53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D448E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92D90" w:rsidRPr="00D92D90" w14:paraId="40B41F78" w14:textId="77777777" w:rsidTr="00312F53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C205C4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7206A1C4" w14:textId="23642B63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E1401E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26E7740A" w14:textId="60659FDB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814DE2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06993746" w14:textId="1095A28F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FDFC16" w14:textId="77777777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394FAD32" w14:textId="44BCD160" w:rsidR="00EA1D81" w:rsidRPr="00D92D90" w:rsidRDefault="00EA1D81" w:rsidP="00EA1D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D92D90" w:rsidRPr="00D92D90" w14:paraId="7A64A690" w14:textId="77777777" w:rsidTr="00312F53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234C" w14:textId="77777777" w:rsidR="00751E6F" w:rsidRPr="00D92D90" w:rsidRDefault="00751E6F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K7_KK01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EF93E" w14:textId="77777777" w:rsidR="00751E6F" w:rsidRPr="00D92D90" w:rsidRDefault="00751E6F" w:rsidP="00D92D9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2D90">
              <w:rPr>
                <w:rFonts w:asciiTheme="minorHAnsi" w:hAnsiTheme="minorHAnsi" w:cstheme="minorHAnsi"/>
                <w:sz w:val="20"/>
                <w:szCs w:val="20"/>
              </w:rPr>
              <w:t>Jest świadomy konieczności permanentnego rozwoju zawodowego i osobistego poprzez proces uczenia się.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CA92C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Cs/>
                <w:sz w:val="22"/>
                <w:szCs w:val="22"/>
              </w:rPr>
              <w:t>aktywność / 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52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C1, C3, </w:t>
            </w:r>
          </w:p>
        </w:tc>
      </w:tr>
      <w:tr w:rsidR="00D92D90" w:rsidRPr="00D92D90" w14:paraId="68A0449E" w14:textId="77777777" w:rsidTr="00312F53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D0FC" w14:textId="77777777" w:rsidR="00751E6F" w:rsidRPr="00D92D90" w:rsidRDefault="00751E6F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K7_KK02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11F6" w14:textId="77777777" w:rsidR="00751E6F" w:rsidRPr="00D92D90" w:rsidRDefault="00751E6F" w:rsidP="00D92D9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2D90">
              <w:rPr>
                <w:rFonts w:asciiTheme="minorHAnsi" w:hAnsiTheme="minorHAnsi" w:cstheme="minorHAnsi"/>
                <w:sz w:val="20"/>
                <w:szCs w:val="20"/>
              </w:rPr>
              <w:t>Potrafi dokonać krytycznej analizy własnych poglądów oraz jest gotowy do ich zmiany w świetle danych i argumentów, ma świadomość ograniczeń własnej wiedzy i rozumie potrzebę dalszego kształcenia.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9EFFA" w14:textId="11920B20" w:rsidR="00751E6F" w:rsidRPr="00D92D90" w:rsidRDefault="00457819" w:rsidP="00312F5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="00751E6F" w:rsidRPr="00D92D90">
              <w:rPr>
                <w:rFonts w:asciiTheme="minorHAnsi" w:hAnsiTheme="minorHAnsi" w:cstheme="minorHAnsi"/>
                <w:bCs/>
                <w:sz w:val="22"/>
                <w:szCs w:val="22"/>
              </w:rPr>
              <w:t>yskusja</w:t>
            </w:r>
            <w:r w:rsidRPr="00D92D90">
              <w:rPr>
                <w:rFonts w:asciiTheme="minorHAnsi" w:hAnsiTheme="minorHAnsi" w:cstheme="minorHAnsi"/>
                <w:bCs/>
                <w:sz w:val="22"/>
                <w:szCs w:val="22"/>
              </w:rPr>
              <w:t>/ aktywność, praca w grupach</w:t>
            </w:r>
            <w:r w:rsidR="000C2FF0" w:rsidRPr="00D92D90">
              <w:rPr>
                <w:rFonts w:asciiTheme="minorHAnsi" w:hAnsiTheme="minorHAnsi" w:cstheme="minorHAnsi"/>
                <w:bCs/>
                <w:sz w:val="22"/>
                <w:szCs w:val="22"/>
              </w:rPr>
              <w:t>/trening asertywnego zachowania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F9A1" w14:textId="61B87DB2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  <w:r w:rsidR="000370B1"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, C</w:t>
            </w:r>
            <w:r w:rsidR="006E477C"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2,C3, C4</w:t>
            </w:r>
          </w:p>
        </w:tc>
      </w:tr>
      <w:tr w:rsidR="00D92D90" w:rsidRPr="00D92D90" w14:paraId="78624F68" w14:textId="77777777" w:rsidTr="00312F53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44E7" w14:textId="77777777" w:rsidR="00751E6F" w:rsidRPr="00D92D90" w:rsidRDefault="00751E6F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K7_KR07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3427" w14:textId="77777777" w:rsidR="00751E6F" w:rsidRPr="00D92D90" w:rsidRDefault="00751E6F" w:rsidP="00D92D9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2D90">
              <w:rPr>
                <w:rFonts w:asciiTheme="minorHAnsi" w:hAnsiTheme="minorHAnsi" w:cstheme="minorHAnsi"/>
                <w:sz w:val="20"/>
                <w:szCs w:val="20"/>
              </w:rPr>
              <w:t>Ma przekonanie o konieczności i wadze zachowania się w sposób profesjonalny. Jest świadomy znaczenia przestrzegania w życiu prywatnym i zawodowym zasad etyki. Dostrzega i formułuje problemy o charakterze moralnym i etycznym związane z wykonywaną przez siebie i innych pracą. Poszukuje optymalnych rozwiązań i możliwości korygowania nieprawidłowych działań psychologicznych.</w:t>
            </w:r>
          </w:p>
          <w:p w14:paraId="129A74AB" w14:textId="77777777" w:rsidR="00751E6F" w:rsidRPr="00D92D90" w:rsidRDefault="00751E6F" w:rsidP="00D92D9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75F3" w14:textId="77777777" w:rsidR="00751E6F" w:rsidRPr="00D92D90" w:rsidRDefault="00751E6F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D92D90">
              <w:rPr>
                <w:rFonts w:asciiTheme="minorHAnsi" w:hAnsiTheme="minorHAnsi" w:cstheme="minorHAnsi"/>
                <w:bCs/>
              </w:rPr>
              <w:t>aktywność / dyskusja/ indywidualizacja rozwiązania problemu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BBD19" w14:textId="169755D1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  <w:r w:rsidR="00457819"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, C2</w:t>
            </w:r>
          </w:p>
        </w:tc>
      </w:tr>
    </w:tbl>
    <w:p w14:paraId="50969B28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3"/>
        <w:gridCol w:w="5896"/>
        <w:gridCol w:w="2380"/>
      </w:tblGrid>
      <w:tr w:rsidR="00D92D90" w:rsidRPr="00D92D90" w14:paraId="73D0BC90" w14:textId="77777777" w:rsidTr="00312F53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CCB3AA1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B94F7F2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4. Treści  programowe</w:t>
            </w:r>
            <w:r w:rsidRPr="00D92D90">
              <w:rPr>
                <w:rFonts w:asciiTheme="minorHAnsi" w:hAnsiTheme="minorHAnsi" w:cstheme="minorHAnsi"/>
              </w:rPr>
              <w:t>:</w:t>
            </w:r>
          </w:p>
          <w:p w14:paraId="7CF8E75C" w14:textId="77777777" w:rsidR="00751E6F" w:rsidRPr="00D92D90" w:rsidRDefault="00751E6F" w:rsidP="00312F53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92D90" w:rsidRPr="00D92D90" w14:paraId="64EEF0B2" w14:textId="77777777" w:rsidTr="00374FC0">
        <w:trPr>
          <w:trHeight w:val="30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DEE22A" w14:textId="0CE6F6C4" w:rsidR="00D92D90" w:rsidRPr="00D92D90" w:rsidRDefault="00D92D90" w:rsidP="00D92D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66D100" w14:textId="77777777" w:rsidR="00D92D90" w:rsidRPr="00D92D90" w:rsidRDefault="00D92D90" w:rsidP="00D92D9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E6CE435" w14:textId="77777777" w:rsidR="00D92D90" w:rsidRPr="00D92D90" w:rsidRDefault="00D92D90" w:rsidP="00D92D9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2D90">
              <w:rPr>
                <w:rFonts w:ascii="Calibri" w:hAnsi="Calibri" w:cs="Calibri"/>
                <w:b/>
                <w:sz w:val="22"/>
                <w:szCs w:val="22"/>
              </w:rPr>
              <w:t>Treści programowe</w:t>
            </w:r>
          </w:p>
          <w:p w14:paraId="433D88C9" w14:textId="139572EE" w:rsidR="00D92D90" w:rsidRPr="00D92D90" w:rsidRDefault="00D92D90" w:rsidP="00D92D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448BF9" w14:textId="77777777" w:rsidR="00D92D90" w:rsidRPr="00D92D90" w:rsidRDefault="00D92D90" w:rsidP="00D92D9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2D90">
              <w:rPr>
                <w:rFonts w:ascii="Calibri" w:hAnsi="Calibri" w:cs="Calibri"/>
                <w:b/>
                <w:sz w:val="22"/>
                <w:szCs w:val="22"/>
              </w:rPr>
              <w:t>Odniesienie do  efektów uczenia się-</w:t>
            </w:r>
          </w:p>
          <w:p w14:paraId="09C4FB72" w14:textId="7DBAA506" w:rsidR="00D92D90" w:rsidRPr="00D92D90" w:rsidRDefault="00D92D90" w:rsidP="00D92D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D92D90" w:rsidRPr="00D92D90" w14:paraId="0741CC11" w14:textId="77777777" w:rsidTr="00374FC0">
        <w:trPr>
          <w:trHeight w:val="20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C3EA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T 1.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3D73" w14:textId="2B014118" w:rsidR="003C7757" w:rsidRPr="00D92D90" w:rsidRDefault="003C7757" w:rsidP="006E477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Komunikacja interpersonalna- wprowadzenie</w:t>
            </w:r>
          </w:p>
          <w:p w14:paraId="79DC59D0" w14:textId="77777777" w:rsidR="003C7757" w:rsidRPr="00D92D90" w:rsidRDefault="003C7757" w:rsidP="006E477C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lastRenderedPageBreak/>
              <w:t xml:space="preserve">Proces  komunikacji- schemat linearny procesu komunikowania się </w:t>
            </w:r>
          </w:p>
          <w:p w14:paraId="156E7621" w14:textId="77777777" w:rsidR="003C7757" w:rsidRPr="00D92D90" w:rsidRDefault="003C7757" w:rsidP="006E477C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t xml:space="preserve">Warunki porozumienia </w:t>
            </w:r>
          </w:p>
          <w:p w14:paraId="49B68350" w14:textId="77777777" w:rsidR="003C7757" w:rsidRPr="00D92D90" w:rsidRDefault="003C7757" w:rsidP="006E477C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t>Zakłócenia w komunikacji utrudniające porozumiewanie się</w:t>
            </w:r>
          </w:p>
          <w:p w14:paraId="0F2CCD64" w14:textId="5DAA11DA" w:rsidR="00751E6F" w:rsidRPr="00D92D90" w:rsidRDefault="00751E6F" w:rsidP="006E477C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1F96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bCs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lastRenderedPageBreak/>
              <w:t>K7_WG01; 7_WG03; K7_WK12; 7_UW01; K7_UW02; 7_KR07</w:t>
            </w:r>
          </w:p>
          <w:p w14:paraId="7F58A869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lastRenderedPageBreak/>
              <w:t>K7_WG04; 7_UW02</w:t>
            </w:r>
          </w:p>
        </w:tc>
      </w:tr>
      <w:tr w:rsidR="00D92D90" w:rsidRPr="00D92D90" w14:paraId="20C729CD" w14:textId="77777777" w:rsidTr="00374FC0">
        <w:trPr>
          <w:trHeight w:val="20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6ED6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 2.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FAA8" w14:textId="77777777" w:rsidR="000370B1" w:rsidRPr="00D92D90" w:rsidRDefault="000370B1" w:rsidP="006E477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Komunikacja werbalna</w:t>
            </w:r>
          </w:p>
          <w:p w14:paraId="1A7DC40B" w14:textId="77777777" w:rsidR="000370B1" w:rsidRPr="00D92D90" w:rsidRDefault="000370B1" w:rsidP="006E477C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t xml:space="preserve">Formy </w:t>
            </w:r>
            <w:proofErr w:type="spellStart"/>
            <w:r w:rsidRPr="00D92D90">
              <w:rPr>
                <w:rFonts w:asciiTheme="minorHAnsi" w:hAnsiTheme="minorHAnsi" w:cstheme="minorHAnsi"/>
              </w:rPr>
              <w:t>zachowań</w:t>
            </w:r>
            <w:proofErr w:type="spellEnd"/>
            <w:r w:rsidRPr="00D92D90">
              <w:rPr>
                <w:rFonts w:asciiTheme="minorHAnsi" w:hAnsiTheme="minorHAnsi" w:cstheme="minorHAnsi"/>
              </w:rPr>
              <w:t xml:space="preserve"> werbalnych</w:t>
            </w:r>
          </w:p>
          <w:p w14:paraId="65D698A2" w14:textId="77777777" w:rsidR="000370B1" w:rsidRPr="00D92D90" w:rsidRDefault="000370B1" w:rsidP="006E477C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t>Style prowadzenia rozmowy</w:t>
            </w:r>
          </w:p>
          <w:p w14:paraId="74AA795B" w14:textId="77777777" w:rsidR="000370B1" w:rsidRPr="00D92D90" w:rsidRDefault="000370B1" w:rsidP="006E477C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t>Dlaczego nie słuchamy drugiej osoby?</w:t>
            </w:r>
          </w:p>
          <w:p w14:paraId="4AFE9796" w14:textId="2B6C8681" w:rsidR="000370B1" w:rsidRPr="00D92D90" w:rsidRDefault="000370B1" w:rsidP="006E477C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t>Warunki i techniki wspomagające aktywne słuchanie</w:t>
            </w:r>
            <w:r w:rsidR="006E477C" w:rsidRPr="00D92D90">
              <w:rPr>
                <w:rFonts w:asciiTheme="minorHAnsi" w:hAnsiTheme="minorHAnsi" w:cstheme="minorHAnsi"/>
              </w:rPr>
              <w:t>: parafraza, klaryfikacja, interpretacja, podsumowanie</w:t>
            </w:r>
          </w:p>
          <w:p w14:paraId="240A3554" w14:textId="77777777" w:rsidR="000370B1" w:rsidRPr="00D92D90" w:rsidRDefault="000370B1" w:rsidP="006E477C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t xml:space="preserve">Co znaczy być otwartym? Okienko </w:t>
            </w:r>
            <w:proofErr w:type="spellStart"/>
            <w:r w:rsidRPr="00D92D90">
              <w:rPr>
                <w:rFonts w:asciiTheme="minorHAnsi" w:hAnsiTheme="minorHAnsi" w:cstheme="minorHAnsi"/>
              </w:rPr>
              <w:t>Johari</w:t>
            </w:r>
            <w:proofErr w:type="spellEnd"/>
          </w:p>
          <w:p w14:paraId="302EC63C" w14:textId="607BB51B" w:rsidR="00751E6F" w:rsidRPr="00D92D90" w:rsidRDefault="00751E6F" w:rsidP="006E477C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E078" w14:textId="77777777" w:rsidR="006E477C" w:rsidRPr="00D92D90" w:rsidRDefault="006E477C" w:rsidP="006E477C">
            <w:pPr>
              <w:rPr>
                <w:rFonts w:asciiTheme="minorHAnsi" w:hAnsiTheme="minorHAnsi" w:cstheme="minorHAnsi"/>
                <w:b/>
                <w:bCs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K7_WG01; 7_WG03; K7_WK12; 7_UW01; K7_UW02; 7_KR07</w:t>
            </w:r>
          </w:p>
          <w:p w14:paraId="43F4C8C6" w14:textId="6F9B2086" w:rsidR="00751E6F" w:rsidRPr="00D92D90" w:rsidRDefault="006E477C" w:rsidP="006E47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K7_WG04; 7_UW02</w:t>
            </w:r>
          </w:p>
        </w:tc>
      </w:tr>
      <w:tr w:rsidR="00D92D90" w:rsidRPr="00D92D90" w14:paraId="1F182658" w14:textId="77777777" w:rsidTr="00374FC0">
        <w:trPr>
          <w:trHeight w:val="20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5718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T 3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CBCA" w14:textId="77777777" w:rsidR="000370B1" w:rsidRPr="00D92D90" w:rsidRDefault="000370B1" w:rsidP="006E477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Komunikacja niewerbalna</w:t>
            </w:r>
          </w:p>
          <w:p w14:paraId="62F9BC94" w14:textId="77777777" w:rsidR="000370B1" w:rsidRPr="00D92D90" w:rsidRDefault="000370B1" w:rsidP="006E477C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t xml:space="preserve">Definicja komunikacji niewerbalnej- węższe i szersze ujęcie </w:t>
            </w:r>
          </w:p>
          <w:p w14:paraId="21C45C73" w14:textId="77777777" w:rsidR="000370B1" w:rsidRPr="00D92D90" w:rsidRDefault="000370B1" w:rsidP="006E477C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t xml:space="preserve">Funkcje komunikacji niewerbalnej /Schemat </w:t>
            </w:r>
            <w:proofErr w:type="spellStart"/>
            <w:r w:rsidRPr="00D92D90">
              <w:rPr>
                <w:rFonts w:asciiTheme="minorHAnsi" w:hAnsiTheme="minorHAnsi" w:cstheme="minorHAnsi"/>
              </w:rPr>
              <w:t>Mehrabiana</w:t>
            </w:r>
            <w:proofErr w:type="spellEnd"/>
          </w:p>
          <w:p w14:paraId="051B63B9" w14:textId="77777777" w:rsidR="000370B1" w:rsidRPr="00D92D90" w:rsidRDefault="000370B1" w:rsidP="006E477C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t>Mimika- dynamiczna natura twarzy ludzkiej</w:t>
            </w:r>
          </w:p>
          <w:p w14:paraId="06CD6FAD" w14:textId="77777777" w:rsidR="000370B1" w:rsidRPr="00D92D90" w:rsidRDefault="000370B1" w:rsidP="006E477C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t>Sylwetka w ekspresji emocji</w:t>
            </w:r>
          </w:p>
          <w:p w14:paraId="1241ED8F" w14:textId="77777777" w:rsidR="000370B1" w:rsidRPr="00D92D90" w:rsidRDefault="000370B1" w:rsidP="006E477C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t>Oznaki napięcia fizycznego</w:t>
            </w:r>
          </w:p>
          <w:p w14:paraId="49690158" w14:textId="04DFAFA5" w:rsidR="00751E6F" w:rsidRPr="00D92D90" w:rsidRDefault="00751E6F" w:rsidP="006E477C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6DB3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bCs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K7_WG03; 7_UW01; K7_UW02; 7_UK05; K7_UK06</w:t>
            </w:r>
          </w:p>
          <w:p w14:paraId="3A2E58F9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92D90" w:rsidRPr="00D92D90" w14:paraId="2E45308B" w14:textId="77777777" w:rsidTr="00374FC0">
        <w:trPr>
          <w:trHeight w:val="20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C84B" w14:textId="7777777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T 4.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8DCA" w14:textId="294E4F4F" w:rsidR="00751E6F" w:rsidRPr="00D92D90" w:rsidRDefault="006E477C" w:rsidP="006E477C">
            <w:pPr>
              <w:rPr>
                <w:rFonts w:asciiTheme="minorHAnsi" w:hAnsiTheme="minorHAnsi" w:cstheme="minorHAnsi"/>
                <w:b/>
                <w:bCs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Asertywne zachowanie</w:t>
            </w:r>
          </w:p>
          <w:p w14:paraId="556D8456" w14:textId="77777777" w:rsidR="000370B1" w:rsidRPr="00D92D90" w:rsidRDefault="000370B1" w:rsidP="002716D6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t>Definicja asertywnego zachowania</w:t>
            </w:r>
          </w:p>
          <w:p w14:paraId="090FFDE5" w14:textId="0DF87731" w:rsidR="000370B1" w:rsidRPr="00D92D90" w:rsidRDefault="000370B1" w:rsidP="002716D6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t>Asertywny styl zachowania</w:t>
            </w:r>
          </w:p>
          <w:p w14:paraId="1B176D4C" w14:textId="77777777" w:rsidR="002716D6" w:rsidRPr="00D92D90" w:rsidRDefault="002716D6" w:rsidP="002716D6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t>Agresywny styl zachowania jako zachowanie nieasertywne</w:t>
            </w:r>
          </w:p>
          <w:p w14:paraId="36D9EE1E" w14:textId="77777777" w:rsidR="002716D6" w:rsidRPr="00D92D90" w:rsidRDefault="002716D6" w:rsidP="002716D6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t>Uległy styl zachowania jako zachowanie nieasertywne</w:t>
            </w:r>
          </w:p>
          <w:p w14:paraId="6190B662" w14:textId="77777777" w:rsidR="002716D6" w:rsidRPr="00D92D90" w:rsidRDefault="002716D6" w:rsidP="002716D6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Odróżnianie </w:t>
            </w:r>
            <w:proofErr w:type="spellStart"/>
            <w:r w:rsidRPr="00D92D90">
              <w:rPr>
                <w:rFonts w:asciiTheme="minorHAnsi" w:hAnsiTheme="minorHAnsi" w:cstheme="minorHAnsi"/>
                <w:sz w:val="24"/>
                <w:szCs w:val="24"/>
              </w:rPr>
              <w:t>zachowań</w:t>
            </w:r>
            <w:proofErr w:type="spellEnd"/>
            <w:r w:rsidRPr="00D92D90">
              <w:rPr>
                <w:rFonts w:asciiTheme="minorHAnsi" w:hAnsiTheme="minorHAnsi" w:cstheme="minorHAnsi"/>
                <w:sz w:val="24"/>
                <w:szCs w:val="24"/>
              </w:rPr>
              <w:t xml:space="preserve"> asertywnych od nieasertywnych  </w:t>
            </w:r>
          </w:p>
          <w:p w14:paraId="716A1B64" w14:textId="77777777" w:rsidR="002716D6" w:rsidRPr="00D92D90" w:rsidRDefault="002716D6" w:rsidP="002716D6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t xml:space="preserve">Budowa komunikatu typu JA </w:t>
            </w:r>
          </w:p>
          <w:p w14:paraId="66A7ECA4" w14:textId="0EA9B714" w:rsidR="000370B1" w:rsidRPr="00D92D90" w:rsidRDefault="002716D6" w:rsidP="002716D6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t>Ćwiczenia zamiany   komunikatów   na stwierdzenia ujawniające odpowiedzialność – typu JA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321C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lastRenderedPageBreak/>
              <w:t>K7_WG03;K7_UW01; K7_UW02; 7_UK05; K7_UK06</w:t>
            </w:r>
          </w:p>
        </w:tc>
      </w:tr>
      <w:tr w:rsidR="00D92D90" w:rsidRPr="00D92D90" w14:paraId="65933235" w14:textId="77777777" w:rsidTr="00374FC0">
        <w:trPr>
          <w:trHeight w:val="20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0C34" w14:textId="1163A8D7" w:rsidR="00751E6F" w:rsidRPr="00D92D90" w:rsidRDefault="00751E6F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 </w:t>
            </w:r>
            <w:r w:rsidR="00374FC0"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2566" w14:textId="77777777" w:rsidR="002716D6" w:rsidRPr="00D92D90" w:rsidRDefault="006E477C" w:rsidP="002716D6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716D6" w:rsidRPr="00D92D90">
              <w:rPr>
                <w:rFonts w:asciiTheme="minorHAnsi" w:hAnsiTheme="minorHAnsi" w:cstheme="minorHAnsi"/>
                <w:sz w:val="24"/>
                <w:szCs w:val="24"/>
              </w:rPr>
              <w:t xml:space="preserve">Budowa komunikatu typu JA </w:t>
            </w:r>
          </w:p>
          <w:p w14:paraId="2C34FA36" w14:textId="58A99730" w:rsidR="00751E6F" w:rsidRPr="00D92D90" w:rsidRDefault="002716D6" w:rsidP="002716D6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t>Ćwiczenia zamiany   komunikatów   na stwierdzenia ujawniające odpowiedzialność – typu JA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C2DC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K7_WG03; 7_UW01; K7_UW02; 7_UK05; K7_UK06</w:t>
            </w:r>
          </w:p>
        </w:tc>
      </w:tr>
      <w:tr w:rsidR="00D92D90" w:rsidRPr="00D92D90" w14:paraId="1EB1BD12" w14:textId="77777777" w:rsidTr="00374FC0">
        <w:trPr>
          <w:trHeight w:val="20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159C" w14:textId="39079C82" w:rsidR="00374FC0" w:rsidRPr="00D92D90" w:rsidRDefault="00374FC0" w:rsidP="00374FC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T 6.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BDC2" w14:textId="77777777" w:rsidR="00374FC0" w:rsidRPr="00D92D90" w:rsidRDefault="00374FC0" w:rsidP="00374FC0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t>Rodzaje odmawiania: asertywne, agresywne i ulegle</w:t>
            </w:r>
          </w:p>
          <w:p w14:paraId="471BF343" w14:textId="149D87D5" w:rsidR="00374FC0" w:rsidRPr="00D92D90" w:rsidRDefault="00374FC0" w:rsidP="00374FC0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t>Model asertywnej odmowy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2227" w14:textId="77777777" w:rsidR="00374FC0" w:rsidRPr="00D92D90" w:rsidRDefault="00374FC0" w:rsidP="00374FC0">
            <w:pPr>
              <w:rPr>
                <w:rFonts w:asciiTheme="minorHAnsi" w:hAnsiTheme="minorHAnsi" w:cstheme="minorHAnsi"/>
                <w:b/>
                <w:bCs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K7_WG01; 7_WG02; K7_KK02</w:t>
            </w:r>
          </w:p>
          <w:p w14:paraId="16503945" w14:textId="7A70AD5F" w:rsidR="00374FC0" w:rsidRPr="00D92D90" w:rsidRDefault="00374FC0" w:rsidP="00374FC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92D90" w:rsidRPr="00D92D90" w14:paraId="76DFBCC6" w14:textId="77777777" w:rsidTr="00374FC0">
        <w:trPr>
          <w:trHeight w:val="20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2D70" w14:textId="086CDF10" w:rsidR="00374FC0" w:rsidRPr="00D92D90" w:rsidRDefault="00374FC0" w:rsidP="00374FC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T 7.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A18E" w14:textId="77777777" w:rsidR="00374FC0" w:rsidRPr="00D92D90" w:rsidRDefault="00374FC0" w:rsidP="00374FC0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t>Techniki pomocne w asertywnej odmowie</w:t>
            </w:r>
          </w:p>
          <w:p w14:paraId="0D0CAD44" w14:textId="77777777" w:rsidR="00374FC0" w:rsidRPr="00D92D90" w:rsidRDefault="00374FC0" w:rsidP="00374FC0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t>Asertywny monolog wewnętrzny- poczucie własnej wartości</w:t>
            </w:r>
          </w:p>
          <w:p w14:paraId="126EE99F" w14:textId="3A5FB3AA" w:rsidR="00374FC0" w:rsidRPr="00D92D90" w:rsidRDefault="00374FC0" w:rsidP="00374FC0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sz w:val="24"/>
                <w:szCs w:val="24"/>
              </w:rPr>
              <w:t xml:space="preserve">Zamiana zdań </w:t>
            </w:r>
            <w:proofErr w:type="spellStart"/>
            <w:r w:rsidRPr="00D92D90">
              <w:rPr>
                <w:rFonts w:asciiTheme="minorHAnsi" w:hAnsiTheme="minorHAnsi" w:cstheme="minorHAnsi"/>
                <w:sz w:val="24"/>
                <w:szCs w:val="24"/>
              </w:rPr>
              <w:t>antyasertynych</w:t>
            </w:r>
            <w:proofErr w:type="spellEnd"/>
            <w:r w:rsidRPr="00D92D90">
              <w:rPr>
                <w:rFonts w:asciiTheme="minorHAnsi" w:hAnsiTheme="minorHAnsi" w:cstheme="minorHAnsi"/>
                <w:sz w:val="24"/>
                <w:szCs w:val="24"/>
              </w:rPr>
              <w:t xml:space="preserve"> w </w:t>
            </w:r>
            <w:proofErr w:type="spellStart"/>
            <w:r w:rsidRPr="00D92D90">
              <w:rPr>
                <w:rFonts w:asciiTheme="minorHAnsi" w:hAnsiTheme="minorHAnsi" w:cstheme="minorHAnsi"/>
                <w:sz w:val="24"/>
                <w:szCs w:val="24"/>
              </w:rPr>
              <w:t>proasertywne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4FD0" w14:textId="77777777" w:rsidR="00374FC0" w:rsidRPr="00D92D90" w:rsidRDefault="00374FC0" w:rsidP="00374FC0">
            <w:pPr>
              <w:rPr>
                <w:rFonts w:asciiTheme="minorHAnsi" w:hAnsiTheme="minorHAnsi" w:cstheme="minorHAnsi"/>
                <w:b/>
                <w:bCs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K7_WK12; 7_UK05; K7_UK06</w:t>
            </w:r>
          </w:p>
          <w:p w14:paraId="17A6D901" w14:textId="77777777" w:rsidR="00374FC0" w:rsidRPr="00D92D90" w:rsidRDefault="00374FC0" w:rsidP="00374FC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92D90" w:rsidRPr="00D92D90" w14:paraId="386C81DE" w14:textId="77777777" w:rsidTr="00374FC0">
        <w:trPr>
          <w:trHeight w:val="20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E7BA" w14:textId="0CCF8FE7" w:rsidR="00374FC0" w:rsidRPr="00D92D90" w:rsidRDefault="00374FC0" w:rsidP="00374FC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sz w:val="22"/>
                <w:szCs w:val="22"/>
              </w:rPr>
              <w:t>T 8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AF7A" w14:textId="77777777" w:rsidR="00374FC0" w:rsidRPr="00D92D90" w:rsidRDefault="00374FC0" w:rsidP="00374FC0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</w:rPr>
              <w:t xml:space="preserve">Analiza transakcyjna </w:t>
            </w:r>
            <w:proofErr w:type="spellStart"/>
            <w:r w:rsidRPr="00D92D90">
              <w:rPr>
                <w:rFonts w:asciiTheme="minorHAnsi" w:hAnsiTheme="minorHAnsi" w:cstheme="minorHAnsi"/>
              </w:rPr>
              <w:t>Ericka</w:t>
            </w:r>
            <w:proofErr w:type="spellEnd"/>
            <w:r w:rsidRPr="00D92D9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92D90">
              <w:rPr>
                <w:rFonts w:asciiTheme="minorHAnsi" w:hAnsiTheme="minorHAnsi" w:cstheme="minorHAnsi"/>
              </w:rPr>
              <w:t>Berne</w:t>
            </w:r>
            <w:proofErr w:type="spellEnd"/>
          </w:p>
          <w:p w14:paraId="141B7E59" w14:textId="0A7C8E20" w:rsidR="00374FC0" w:rsidRPr="00D92D90" w:rsidRDefault="00374FC0" w:rsidP="00374FC0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</w:rPr>
              <w:t>4 typy postaw życiowych w relacji interpersonalnej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1639" w14:textId="67651AF1" w:rsidR="00374FC0" w:rsidRPr="00D92D90" w:rsidRDefault="00374FC0" w:rsidP="00374FC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K7_WK12; 7_UK05; K7_UK06</w:t>
            </w:r>
          </w:p>
        </w:tc>
      </w:tr>
    </w:tbl>
    <w:p w14:paraId="2E2337E9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D92D90" w:rsidRPr="00D92D90" w14:paraId="38CFA1F2" w14:textId="77777777" w:rsidTr="00312F53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824C2C8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5514407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D92D90">
              <w:rPr>
                <w:rFonts w:asciiTheme="minorHAnsi" w:hAnsiTheme="minorHAnsi" w:cstheme="minorHAnsi"/>
                <w:b/>
              </w:rPr>
              <w:t>:</w:t>
            </w:r>
          </w:p>
          <w:p w14:paraId="29ABA46D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(typ oceniania D – F – P)/metody oceniania/ kryteria oceny:</w:t>
            </w:r>
          </w:p>
        </w:tc>
      </w:tr>
      <w:tr w:rsidR="00D92D90" w:rsidRPr="00D92D90" w14:paraId="64CB5083" w14:textId="77777777" w:rsidTr="00312F53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48B2C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Cs/>
                <w:sz w:val="22"/>
                <w:szCs w:val="22"/>
              </w:rPr>
              <w:t>Typ oceniania- P (podsumowujące): ocena poziomu nabytej wiedzy; forma egzaminu: sprawdzian wiedzy pisemny- test pytań zamkniętych wielokrotnego wyboru z kilku alternatyw i test pytań otwartych.</w:t>
            </w:r>
          </w:p>
          <w:p w14:paraId="47DBCAAF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Cs/>
                <w:sz w:val="22"/>
                <w:szCs w:val="22"/>
              </w:rPr>
              <w:t>Metody oceniania: stopnie. Kryteria oceny/progi procentowe  testu:</w:t>
            </w:r>
          </w:p>
          <w:p w14:paraId="55FB8226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bCs/>
                <w:sz w:val="22"/>
                <w:szCs w:val="22"/>
              </w:rPr>
              <w:t>93%-100% bardzo dobry- 5.0;  84%-92% ponad dobry- 4.5;  76%-83% dobry- 4.0;  68%-75% dość dobry- 3.5;  60%-67% dostateczny- 3.0;  poniżej 60% niedostateczny- 2.0</w:t>
            </w:r>
          </w:p>
          <w:p w14:paraId="2CBCDF32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4A139DC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D92D90" w:rsidRPr="00D92D90" w14:paraId="598F7C90" w14:textId="77777777" w:rsidTr="00312F53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8355A1B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</w:rPr>
            </w:pPr>
          </w:p>
          <w:p w14:paraId="01CE8598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</w:rPr>
            </w:pPr>
            <w:r w:rsidRPr="00D92D90">
              <w:rPr>
                <w:rFonts w:asciiTheme="minorHAnsi" w:hAnsiTheme="minorHAnsi" w:cstheme="minorHAnsi"/>
                <w:b/>
              </w:rPr>
              <w:t>6. Metody prowadzenia zajęć:</w:t>
            </w:r>
          </w:p>
          <w:p w14:paraId="6AE7CC24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92D90" w:rsidRPr="00D92D90" w14:paraId="7E42ABB4" w14:textId="77777777" w:rsidTr="00312F53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0F6B" w14:textId="77777777" w:rsidR="00111805" w:rsidRPr="00D92D90" w:rsidRDefault="00751E6F" w:rsidP="00312F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sz w:val="22"/>
                <w:szCs w:val="22"/>
              </w:rPr>
              <w:t>Wykłady z wykorzystaniem prezentacji audiowizualnych (multimedialnych);</w:t>
            </w:r>
          </w:p>
          <w:p w14:paraId="70AA780D" w14:textId="12F46733" w:rsidR="00751E6F" w:rsidRPr="00D92D90" w:rsidRDefault="00111805" w:rsidP="00312F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2D90">
              <w:rPr>
                <w:rFonts w:asciiTheme="minorHAnsi" w:hAnsiTheme="minorHAnsi" w:cstheme="minorHAnsi"/>
                <w:sz w:val="22"/>
                <w:szCs w:val="22"/>
              </w:rPr>
              <w:t xml:space="preserve">Ćwiczenia: </w:t>
            </w:r>
            <w:r w:rsidR="00751E6F" w:rsidRPr="00D92D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2D90">
              <w:rPr>
                <w:rFonts w:asciiTheme="minorHAnsi" w:hAnsiTheme="minorHAnsi" w:cstheme="minorHAnsi"/>
                <w:sz w:val="22"/>
                <w:szCs w:val="22"/>
              </w:rPr>
              <w:t xml:space="preserve">trening asertywnego zachowania; </w:t>
            </w:r>
            <w:r w:rsidR="00751E6F" w:rsidRPr="00D92D90">
              <w:rPr>
                <w:rFonts w:asciiTheme="minorHAnsi" w:hAnsiTheme="minorHAnsi" w:cstheme="minorHAnsi"/>
                <w:sz w:val="22"/>
                <w:szCs w:val="22"/>
              </w:rPr>
              <w:t>grupowa analiza tekstów, analiza materiałów multimedialnych, zespołowe rozwiązywanie problemu</w:t>
            </w:r>
          </w:p>
          <w:p w14:paraId="56CC7F76" w14:textId="77777777" w:rsidR="00751E6F" w:rsidRPr="00D92D90" w:rsidRDefault="00751E6F" w:rsidP="00312F53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5EC2106D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p w14:paraId="55FCFF23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D92D90" w:rsidRPr="00D92D90" w14:paraId="2A238BA9" w14:textId="77777777" w:rsidTr="00312F53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5D4BDE0" w14:textId="77777777" w:rsidR="00751E6F" w:rsidRPr="00D92D90" w:rsidRDefault="00751E6F" w:rsidP="00312F53">
            <w:pPr>
              <w:rPr>
                <w:rFonts w:asciiTheme="minorHAnsi" w:hAnsiTheme="minorHAnsi" w:cstheme="minorHAnsi"/>
                <w:b/>
              </w:rPr>
            </w:pPr>
          </w:p>
          <w:p w14:paraId="67CC77F9" w14:textId="691D9FEC" w:rsidR="00751E6F" w:rsidRPr="00D92D90" w:rsidRDefault="00751E6F" w:rsidP="00D92D90">
            <w:pPr>
              <w:rPr>
                <w:rFonts w:asciiTheme="minorHAnsi" w:hAnsiTheme="minorHAnsi" w:cstheme="minorHAnsi"/>
                <w:sz w:val="20"/>
              </w:rPr>
            </w:pPr>
            <w:r w:rsidRPr="00D92D90">
              <w:rPr>
                <w:rFonts w:asciiTheme="minorHAnsi" w:hAnsiTheme="minorHAnsi" w:cstheme="minorHAnsi"/>
                <w:b/>
              </w:rPr>
              <w:t xml:space="preserve">7. Literatura </w:t>
            </w:r>
          </w:p>
        </w:tc>
      </w:tr>
      <w:tr w:rsidR="00D92D90" w:rsidRPr="00D92D90" w14:paraId="50B25C89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0B1A411" w14:textId="77777777" w:rsidR="00751E6F" w:rsidRPr="00D92D90" w:rsidRDefault="00751E6F" w:rsidP="00312F53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29EFF991" w14:textId="77777777" w:rsidR="00751E6F" w:rsidRPr="00D92D90" w:rsidRDefault="00751E6F" w:rsidP="00312F53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D92D9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45FDE6" w14:textId="77777777" w:rsidR="00751E6F" w:rsidRPr="00D92D90" w:rsidRDefault="00751E6F" w:rsidP="00312F53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762A52AB" w14:textId="77777777" w:rsidR="00751E6F" w:rsidRPr="00D92D90" w:rsidRDefault="00751E6F" w:rsidP="00312F53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D92D90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D92D90">
              <w:rPr>
                <w:rFonts w:asciiTheme="minorHAnsi" w:hAnsiTheme="minorHAnsi" w:cstheme="minorHAnsi"/>
              </w:rPr>
              <w:t>:</w:t>
            </w:r>
          </w:p>
        </w:tc>
      </w:tr>
      <w:tr w:rsidR="00D92D90" w:rsidRPr="00D92D90" w14:paraId="465605C4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1308" w14:textId="0E590E5F" w:rsidR="002716D6" w:rsidRPr="00D92D90" w:rsidRDefault="002716D6" w:rsidP="002716D6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  <w:r w:rsidRPr="00D92D90">
              <w:rPr>
                <w:rFonts w:asciiTheme="minorHAnsi" w:hAnsiTheme="minorHAnsi" w:cstheme="minorHAnsi"/>
                <w:b w:val="0"/>
                <w:bCs w:val="0"/>
              </w:rPr>
              <w:t xml:space="preserve">M. </w:t>
            </w:r>
            <w:proofErr w:type="spellStart"/>
            <w:r w:rsidRPr="00D92D90">
              <w:rPr>
                <w:rFonts w:asciiTheme="minorHAnsi" w:hAnsiTheme="minorHAnsi" w:cstheme="minorHAnsi"/>
                <w:b w:val="0"/>
                <w:bCs w:val="0"/>
              </w:rPr>
              <w:t>McKay</w:t>
            </w:r>
            <w:proofErr w:type="spellEnd"/>
            <w:r w:rsidRPr="00D92D90">
              <w:rPr>
                <w:rFonts w:asciiTheme="minorHAnsi" w:hAnsiTheme="minorHAnsi" w:cstheme="minorHAnsi"/>
                <w:b w:val="0"/>
                <w:bCs w:val="0"/>
              </w:rPr>
              <w:t xml:space="preserve">, M. Davis, P. </w:t>
            </w:r>
            <w:proofErr w:type="spellStart"/>
            <w:r w:rsidRPr="00D92D90">
              <w:rPr>
                <w:rFonts w:asciiTheme="minorHAnsi" w:hAnsiTheme="minorHAnsi" w:cstheme="minorHAnsi"/>
                <w:b w:val="0"/>
                <w:bCs w:val="0"/>
              </w:rPr>
              <w:t>Fanning</w:t>
            </w:r>
            <w:proofErr w:type="spellEnd"/>
            <w:r w:rsidRPr="00D92D90">
              <w:rPr>
                <w:rFonts w:asciiTheme="minorHAnsi" w:hAnsiTheme="minorHAnsi" w:cstheme="minorHAnsi"/>
                <w:b w:val="0"/>
                <w:bCs w:val="0"/>
              </w:rPr>
              <w:t xml:space="preserve">, Sztuka skutecznego porozumiewania się. Praca. Rodzina. Zabawa, Gdańsk 2007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EBCD" w14:textId="7FDAB104" w:rsidR="002716D6" w:rsidRPr="00D92D90" w:rsidRDefault="002716D6" w:rsidP="002716D6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  <w:r w:rsidRPr="00D92D90">
              <w:rPr>
                <w:rFonts w:asciiTheme="minorHAnsi" w:hAnsiTheme="minorHAnsi" w:cstheme="minorHAnsi"/>
                <w:b w:val="0"/>
                <w:bCs w:val="0"/>
              </w:rPr>
              <w:t xml:space="preserve">M.B. Rosenberg, Porozumienie bez przemocy. O języku serca. Warszawa 2015 </w:t>
            </w:r>
          </w:p>
        </w:tc>
      </w:tr>
      <w:tr w:rsidR="00D92D90" w:rsidRPr="00D92D90" w14:paraId="0420EC7E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00D7" w14:textId="6858BC59" w:rsidR="002716D6" w:rsidRPr="00D92D90" w:rsidRDefault="002716D6" w:rsidP="002716D6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  <w:proofErr w:type="spellStart"/>
            <w:r w:rsidRPr="00D92D90">
              <w:rPr>
                <w:rFonts w:asciiTheme="minorHAnsi" w:hAnsiTheme="minorHAnsi" w:cstheme="minorHAnsi"/>
                <w:b w:val="0"/>
                <w:bCs w:val="0"/>
              </w:rPr>
              <w:t>Goman</w:t>
            </w:r>
            <w:proofErr w:type="spellEnd"/>
            <w:r w:rsidRPr="00D92D90">
              <w:rPr>
                <w:rFonts w:asciiTheme="minorHAnsi" w:hAnsiTheme="minorHAnsi" w:cstheme="minorHAnsi"/>
                <w:b w:val="0"/>
                <w:bCs w:val="0"/>
              </w:rPr>
              <w:t xml:space="preserve"> C. K, Komunikacja pozawerbalna. Znaczenie mowy ciała w miejscu pracy, 2012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EB84" w14:textId="77777777" w:rsidR="002716D6" w:rsidRPr="00D92D90" w:rsidRDefault="002716D6" w:rsidP="002716D6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  <w:proofErr w:type="spellStart"/>
            <w:r w:rsidRPr="00D92D90">
              <w:rPr>
                <w:rFonts w:asciiTheme="minorHAnsi" w:hAnsiTheme="minorHAnsi" w:cstheme="minorHAnsi"/>
                <w:b w:val="0"/>
                <w:bCs w:val="0"/>
                <w:szCs w:val="20"/>
              </w:rPr>
              <w:t>Knapp</w:t>
            </w:r>
            <w:proofErr w:type="spellEnd"/>
            <w:r w:rsidRPr="00D92D90">
              <w:rPr>
                <w:rFonts w:asciiTheme="minorHAnsi" w:hAnsiTheme="minorHAnsi" w:cstheme="minorHAnsi"/>
                <w:b w:val="0"/>
                <w:bCs w:val="0"/>
                <w:szCs w:val="20"/>
              </w:rPr>
              <w:t xml:space="preserve"> M., Hall J, Komunikacja niewerbalna w interakcjach międzyludzkich, Wrocław, 2000</w:t>
            </w:r>
          </w:p>
          <w:p w14:paraId="03B2F9AC" w14:textId="688279DC" w:rsidR="002716D6" w:rsidRPr="00D92D90" w:rsidRDefault="002716D6" w:rsidP="002716D6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</w:p>
        </w:tc>
      </w:tr>
      <w:tr w:rsidR="00D92D90" w:rsidRPr="00D92D90" w14:paraId="4E609C5B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946C" w14:textId="77777777" w:rsidR="002716D6" w:rsidRPr="00D92D90" w:rsidRDefault="002716D6" w:rsidP="002716D6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  <w:proofErr w:type="spellStart"/>
            <w:r w:rsidRPr="00D92D90">
              <w:rPr>
                <w:rFonts w:asciiTheme="minorHAnsi" w:hAnsiTheme="minorHAnsi" w:cstheme="minorHAnsi"/>
                <w:b w:val="0"/>
                <w:bCs w:val="0"/>
                <w:szCs w:val="20"/>
              </w:rPr>
              <w:t>Nęcki</w:t>
            </w:r>
            <w:proofErr w:type="spellEnd"/>
            <w:r w:rsidRPr="00D92D90">
              <w:rPr>
                <w:rFonts w:asciiTheme="minorHAnsi" w:hAnsiTheme="minorHAnsi" w:cstheme="minorHAnsi"/>
                <w:b w:val="0"/>
                <w:bCs w:val="0"/>
                <w:szCs w:val="20"/>
              </w:rPr>
              <w:t xml:space="preserve"> Z, Komunikacja międzyludzka, Wydawnictwo Profesjonalnej Szkoły Biznesu, Kraków, 2006.</w:t>
            </w:r>
          </w:p>
          <w:p w14:paraId="449223A1" w14:textId="0DB19A83" w:rsidR="002716D6" w:rsidRPr="00D92D90" w:rsidRDefault="002716D6" w:rsidP="002716D6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5EF1" w14:textId="77777777" w:rsidR="002716D6" w:rsidRPr="00D92D90" w:rsidRDefault="002716D6" w:rsidP="002716D6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  <w:r w:rsidRPr="00D92D90">
              <w:rPr>
                <w:rFonts w:asciiTheme="minorHAnsi" w:hAnsiTheme="minorHAnsi" w:cstheme="minorHAnsi"/>
                <w:b w:val="0"/>
                <w:bCs w:val="0"/>
                <w:szCs w:val="20"/>
              </w:rPr>
              <w:t xml:space="preserve">Bishop S (2010). </w:t>
            </w:r>
            <w:r w:rsidRPr="00D92D90">
              <w:rPr>
                <w:rFonts w:asciiTheme="minorHAnsi" w:hAnsiTheme="minorHAnsi" w:cstheme="minorHAnsi"/>
                <w:b w:val="0"/>
                <w:bCs w:val="0"/>
                <w:i/>
                <w:iCs/>
                <w:szCs w:val="20"/>
              </w:rPr>
              <w:t>Asertywność, wydanie drugie</w:t>
            </w:r>
            <w:r w:rsidRPr="00D92D90">
              <w:rPr>
                <w:rFonts w:asciiTheme="minorHAnsi" w:hAnsiTheme="minorHAnsi" w:cstheme="minorHAnsi"/>
                <w:b w:val="0"/>
                <w:bCs w:val="0"/>
                <w:szCs w:val="20"/>
              </w:rPr>
              <w:t xml:space="preserve">. Wydawnictwo: Zysk i </w:t>
            </w:r>
            <w:proofErr w:type="spellStart"/>
            <w:r w:rsidRPr="00D92D90">
              <w:rPr>
                <w:rFonts w:asciiTheme="minorHAnsi" w:hAnsiTheme="minorHAnsi" w:cstheme="minorHAnsi"/>
                <w:b w:val="0"/>
                <w:bCs w:val="0"/>
                <w:szCs w:val="20"/>
              </w:rPr>
              <w:t>i</w:t>
            </w:r>
            <w:proofErr w:type="spellEnd"/>
            <w:r w:rsidRPr="00D92D90">
              <w:rPr>
                <w:rFonts w:asciiTheme="minorHAnsi" w:hAnsiTheme="minorHAnsi" w:cstheme="minorHAnsi"/>
                <w:b w:val="0"/>
                <w:bCs w:val="0"/>
                <w:szCs w:val="20"/>
              </w:rPr>
              <w:t xml:space="preserve"> S-ka.</w:t>
            </w:r>
          </w:p>
          <w:p w14:paraId="356DBFB7" w14:textId="7089D837" w:rsidR="002716D6" w:rsidRPr="00D92D90" w:rsidRDefault="002716D6" w:rsidP="002716D6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</w:p>
        </w:tc>
      </w:tr>
      <w:tr w:rsidR="00D92D90" w:rsidRPr="00D92D90" w14:paraId="0E5C6720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E366" w14:textId="77777777" w:rsidR="002716D6" w:rsidRPr="00D92D90" w:rsidRDefault="002716D6" w:rsidP="002716D6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D92D90">
              <w:rPr>
                <w:rFonts w:asciiTheme="minorHAnsi" w:hAnsiTheme="minorHAnsi" w:cstheme="minorHAnsi"/>
                <w:sz w:val="20"/>
                <w:szCs w:val="20"/>
              </w:rPr>
              <w:t>Grzesiuk L. Jak ludzie porozumiewają się. Nasza Księgarnia, Warszawa</w:t>
            </w:r>
          </w:p>
          <w:p w14:paraId="6B5B36D5" w14:textId="114B772D" w:rsidR="002716D6" w:rsidRPr="00D92D90" w:rsidRDefault="002716D6" w:rsidP="002716D6">
            <w:pPr>
              <w:ind w:firstLine="43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D2F4" w14:textId="77777777" w:rsidR="000A25DF" w:rsidRPr="00D92D90" w:rsidRDefault="000A25DF" w:rsidP="000A25DF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  <w:proofErr w:type="spellStart"/>
            <w:r w:rsidRPr="00D92D90">
              <w:rPr>
                <w:rFonts w:asciiTheme="minorHAnsi" w:hAnsiTheme="minorHAnsi" w:cstheme="minorHAnsi"/>
                <w:b w:val="0"/>
                <w:bCs w:val="0"/>
                <w:szCs w:val="20"/>
              </w:rPr>
              <w:t>Benedikt</w:t>
            </w:r>
            <w:proofErr w:type="spellEnd"/>
            <w:r w:rsidRPr="00D92D90">
              <w:rPr>
                <w:rFonts w:asciiTheme="minorHAnsi" w:hAnsiTheme="minorHAnsi" w:cstheme="minorHAnsi"/>
                <w:b w:val="0"/>
                <w:bCs w:val="0"/>
                <w:szCs w:val="20"/>
              </w:rPr>
              <w:t xml:space="preserve"> A (2012). </w:t>
            </w:r>
            <w:r w:rsidRPr="00D92D90">
              <w:rPr>
                <w:rFonts w:asciiTheme="minorHAnsi" w:hAnsiTheme="minorHAnsi" w:cstheme="minorHAnsi"/>
                <w:b w:val="0"/>
                <w:bCs w:val="0"/>
                <w:i/>
                <w:iCs/>
                <w:szCs w:val="20"/>
              </w:rPr>
              <w:t xml:space="preserve">Asertywność jako proces skutecznej komunikacji. </w:t>
            </w:r>
            <w:r w:rsidRPr="00D92D90">
              <w:rPr>
                <w:rFonts w:asciiTheme="minorHAnsi" w:hAnsiTheme="minorHAnsi" w:cstheme="minorHAnsi"/>
                <w:b w:val="0"/>
                <w:bCs w:val="0"/>
                <w:szCs w:val="20"/>
              </w:rPr>
              <w:t xml:space="preserve">Wydawnictwo </w:t>
            </w:r>
            <w:proofErr w:type="spellStart"/>
            <w:r w:rsidRPr="00D92D90">
              <w:rPr>
                <w:rFonts w:asciiTheme="minorHAnsi" w:hAnsiTheme="minorHAnsi" w:cstheme="minorHAnsi"/>
                <w:b w:val="0"/>
                <w:bCs w:val="0"/>
                <w:szCs w:val="20"/>
              </w:rPr>
              <w:t>Astrum</w:t>
            </w:r>
            <w:proofErr w:type="spellEnd"/>
            <w:r w:rsidRPr="00D92D90">
              <w:rPr>
                <w:rFonts w:asciiTheme="minorHAnsi" w:hAnsiTheme="minorHAnsi" w:cstheme="minorHAnsi"/>
                <w:b w:val="0"/>
                <w:bCs w:val="0"/>
                <w:szCs w:val="20"/>
              </w:rPr>
              <w:t>.</w:t>
            </w:r>
          </w:p>
          <w:p w14:paraId="2553792D" w14:textId="7338BA60" w:rsidR="002716D6" w:rsidRPr="00D92D90" w:rsidRDefault="002716D6" w:rsidP="002716D6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</w:p>
        </w:tc>
      </w:tr>
      <w:tr w:rsidR="00D92D90" w:rsidRPr="00D92D90" w14:paraId="7F6A5687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FDCF" w14:textId="34BC84CD" w:rsidR="002716D6" w:rsidRPr="00D92D90" w:rsidRDefault="002716D6" w:rsidP="002716D6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  <w:r w:rsidRPr="00D92D90">
              <w:rPr>
                <w:rFonts w:asciiTheme="minorHAnsi" w:hAnsiTheme="minorHAnsi" w:cstheme="minorHAnsi"/>
                <w:b w:val="0"/>
                <w:bCs w:val="0"/>
              </w:rPr>
              <w:t>Kurcz I, Psychologia języka i komunikacji, Warszawa 2010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B71A" w14:textId="77777777" w:rsidR="002716D6" w:rsidRPr="00D92D90" w:rsidRDefault="002716D6" w:rsidP="002716D6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</w:p>
        </w:tc>
      </w:tr>
    </w:tbl>
    <w:p w14:paraId="1E045E85" w14:textId="77777777" w:rsidR="00751E6F" w:rsidRPr="00D92D90" w:rsidRDefault="00751E6F" w:rsidP="00751E6F">
      <w:pPr>
        <w:rPr>
          <w:rFonts w:asciiTheme="minorHAnsi" w:hAnsiTheme="minorHAnsi" w:cstheme="minorHAns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D92D90" w:rsidRPr="00D92D90" w14:paraId="0A3AEE7A" w14:textId="77777777" w:rsidTr="00312F53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8AADAFA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D9F6750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 Kalkulacja ECTS – proponowana:</w:t>
            </w:r>
          </w:p>
          <w:p w14:paraId="274B2E46" w14:textId="6667AC36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</w:p>
        </w:tc>
      </w:tr>
      <w:tr w:rsidR="00D92D90" w:rsidRPr="00D92D90" w14:paraId="017E7F57" w14:textId="77777777" w:rsidTr="00312F53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1DB76E5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2B6CE7FD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STACJONARNE/Forma aktywności/obciążenie studenta</w:t>
            </w:r>
          </w:p>
          <w:p w14:paraId="0C0CA29D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BC7225F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D92D90" w:rsidRPr="00D92D90" w14:paraId="0B387187" w14:textId="77777777" w:rsidTr="00312F53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7E480" w14:textId="4C470155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</w:t>
            </w:r>
            <w:r w:rsidR="00D92D90"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>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5EFAD" w14:textId="0436531A" w:rsidR="00751E6F" w:rsidRPr="00315174" w:rsidRDefault="00315174" w:rsidP="003151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15174">
              <w:rPr>
                <w:rFonts w:asciiTheme="minorHAnsi" w:hAnsiTheme="minorHAnsi" w:cstheme="minorHAnsi"/>
                <w:iCs/>
                <w:sz w:val="24"/>
                <w:szCs w:val="24"/>
              </w:rPr>
              <w:t>50</w:t>
            </w:r>
          </w:p>
        </w:tc>
      </w:tr>
      <w:tr w:rsidR="00D92D90" w:rsidRPr="00D92D90" w14:paraId="4AA1CF5B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80BEE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E72AB" w14:textId="0A040498" w:rsidR="00751E6F" w:rsidRPr="00315174" w:rsidRDefault="00315174" w:rsidP="003151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50</w:t>
            </w:r>
          </w:p>
        </w:tc>
      </w:tr>
      <w:tr w:rsidR="00D92D90" w:rsidRPr="00D92D90" w14:paraId="2636B7A5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CA99B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36717" w14:textId="0936CBE0" w:rsidR="00751E6F" w:rsidRPr="00315174" w:rsidRDefault="00315174" w:rsidP="003151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25</w:t>
            </w:r>
          </w:p>
        </w:tc>
      </w:tr>
      <w:tr w:rsidR="00D92D90" w:rsidRPr="00D92D90" w14:paraId="3E5DC0CB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00A10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D92D90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EC879" w14:textId="16381889" w:rsidR="00751E6F" w:rsidRPr="00315174" w:rsidRDefault="00315174" w:rsidP="003151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-</w:t>
            </w:r>
          </w:p>
        </w:tc>
      </w:tr>
      <w:tr w:rsidR="00D92D90" w:rsidRPr="00D92D90" w14:paraId="2006E0D7" w14:textId="77777777" w:rsidTr="00312F53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A08E2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D92D90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39779" w14:textId="534A3DB5" w:rsidR="00751E6F" w:rsidRPr="00315174" w:rsidRDefault="00315174" w:rsidP="003151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15174">
              <w:rPr>
                <w:rFonts w:asciiTheme="minorHAnsi" w:hAnsiTheme="minorHAnsi" w:cstheme="minorHAnsi"/>
                <w:iCs/>
                <w:sz w:val="24"/>
                <w:szCs w:val="24"/>
              </w:rPr>
              <w:t>125</w:t>
            </w:r>
          </w:p>
        </w:tc>
      </w:tr>
      <w:tr w:rsidR="00D92D90" w:rsidRPr="00D92D90" w14:paraId="2234C8C2" w14:textId="77777777" w:rsidTr="00312F53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C5074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D92D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73C64" w14:textId="0933D3E6" w:rsidR="00751E6F" w:rsidRPr="00315174" w:rsidRDefault="00315174" w:rsidP="003151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15174">
              <w:rPr>
                <w:rFonts w:asciiTheme="minorHAnsi" w:hAnsiTheme="minorHAnsi" w:cstheme="minorHAnsi"/>
                <w:iCs/>
                <w:sz w:val="24"/>
                <w:szCs w:val="24"/>
              </w:rPr>
              <w:t>5</w:t>
            </w:r>
          </w:p>
        </w:tc>
      </w:tr>
      <w:tr w:rsidR="00D92D90" w:rsidRPr="00D92D90" w14:paraId="0661F25F" w14:textId="77777777" w:rsidTr="00312F53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E067AD7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9A36512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14:paraId="4C692AA5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995E43D" w14:textId="77777777" w:rsidR="00751E6F" w:rsidRPr="00315174" w:rsidRDefault="00751E6F" w:rsidP="003151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315174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Godziny na realizację</w:t>
            </w:r>
          </w:p>
        </w:tc>
      </w:tr>
      <w:tr w:rsidR="00D92D90" w:rsidRPr="00D92D90" w14:paraId="7734173C" w14:textId="77777777" w:rsidTr="00312F53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BE3E0" w14:textId="36E82BF2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1FF83" w14:textId="3F7BBDF9" w:rsidR="00751E6F" w:rsidRPr="00315174" w:rsidRDefault="00315174" w:rsidP="003151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15174">
              <w:rPr>
                <w:rFonts w:asciiTheme="minorHAnsi" w:hAnsiTheme="minorHAnsi" w:cstheme="minorHAnsi"/>
                <w:iCs/>
                <w:sz w:val="24"/>
                <w:szCs w:val="24"/>
              </w:rPr>
              <w:t>30</w:t>
            </w:r>
          </w:p>
        </w:tc>
      </w:tr>
      <w:tr w:rsidR="00D92D90" w:rsidRPr="00D92D90" w14:paraId="62097006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C400D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1F1E3" w14:textId="4B446705" w:rsidR="00751E6F" w:rsidRPr="00315174" w:rsidRDefault="00315174" w:rsidP="003151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70</w:t>
            </w:r>
          </w:p>
        </w:tc>
      </w:tr>
      <w:tr w:rsidR="00D92D90" w:rsidRPr="00D92D90" w14:paraId="054300E7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B78DD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87239" w14:textId="644A8130" w:rsidR="00751E6F" w:rsidRPr="00315174" w:rsidRDefault="00315174" w:rsidP="003151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50</w:t>
            </w:r>
          </w:p>
        </w:tc>
      </w:tr>
      <w:tr w:rsidR="00D92D90" w:rsidRPr="00D92D90" w14:paraId="05D596A3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64BB2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D92D90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2EB32" w14:textId="194AE907" w:rsidR="00751E6F" w:rsidRPr="00315174" w:rsidRDefault="00315174" w:rsidP="003151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-</w:t>
            </w:r>
          </w:p>
        </w:tc>
      </w:tr>
      <w:tr w:rsidR="00D92D90" w:rsidRPr="00D92D90" w14:paraId="3B5E3F1A" w14:textId="77777777" w:rsidTr="00312F53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0AAE7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D92D90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948E5" w14:textId="43E25E06" w:rsidR="00751E6F" w:rsidRPr="00315174" w:rsidRDefault="00315174" w:rsidP="003151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15174">
              <w:rPr>
                <w:rFonts w:asciiTheme="minorHAnsi" w:hAnsiTheme="minorHAnsi" w:cstheme="minorHAnsi"/>
                <w:iCs/>
                <w:sz w:val="24"/>
                <w:szCs w:val="24"/>
              </w:rPr>
              <w:t>125</w:t>
            </w:r>
          </w:p>
        </w:tc>
      </w:tr>
      <w:tr w:rsidR="00D92D90" w:rsidRPr="00D92D90" w14:paraId="122FC4D3" w14:textId="77777777" w:rsidTr="00312F53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78DFB" w14:textId="77777777" w:rsidR="00751E6F" w:rsidRPr="00D92D90" w:rsidRDefault="00751E6F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D92D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D92D9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E9F3E" w14:textId="622E1EB2" w:rsidR="00751E6F" w:rsidRPr="00315174" w:rsidRDefault="00315174" w:rsidP="003151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15174">
              <w:rPr>
                <w:rFonts w:asciiTheme="minorHAnsi" w:hAnsiTheme="minorHAnsi" w:cstheme="minorHAnsi"/>
                <w:iCs/>
                <w:sz w:val="24"/>
                <w:szCs w:val="24"/>
              </w:rPr>
              <w:t>5</w:t>
            </w:r>
          </w:p>
        </w:tc>
      </w:tr>
    </w:tbl>
    <w:p w14:paraId="4D9E8813" w14:textId="77777777" w:rsidR="00751E6F" w:rsidRPr="00D92D90" w:rsidRDefault="00751E6F" w:rsidP="00751E6F">
      <w:pPr>
        <w:ind w:left="709"/>
        <w:rPr>
          <w:rFonts w:asciiTheme="minorHAnsi" w:hAnsiTheme="minorHAnsi" w:cstheme="minorHAnsi"/>
          <w:i/>
        </w:rPr>
      </w:pPr>
    </w:p>
    <w:p w14:paraId="55D72E4C" w14:textId="77777777" w:rsidR="00751E6F" w:rsidRPr="00D92D90" w:rsidRDefault="00751E6F" w:rsidP="00751E6F">
      <w:pPr>
        <w:rPr>
          <w:rFonts w:asciiTheme="minorHAnsi" w:hAnsiTheme="minorHAnsi" w:cstheme="minorHAnsi"/>
          <w:b/>
        </w:rPr>
      </w:pPr>
    </w:p>
    <w:p w14:paraId="3B17FAF1" w14:textId="77777777" w:rsidR="00751E6F" w:rsidRPr="00D92D90" w:rsidRDefault="00751E6F" w:rsidP="00751E6F">
      <w:pPr>
        <w:rPr>
          <w:rFonts w:asciiTheme="minorHAnsi" w:hAnsiTheme="minorHAnsi" w:cstheme="minorHAnsi"/>
          <w:b/>
        </w:rPr>
      </w:pPr>
    </w:p>
    <w:sectPr w:rsidR="00751E6F" w:rsidRPr="00D92D90" w:rsidSect="00E3276B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436F9" w14:textId="77777777" w:rsidR="009E3BD6" w:rsidRDefault="009E3BD6">
      <w:r>
        <w:separator/>
      </w:r>
    </w:p>
  </w:endnote>
  <w:endnote w:type="continuationSeparator" w:id="0">
    <w:p w14:paraId="4098CA0B" w14:textId="77777777" w:rsidR="009E3BD6" w:rsidRDefault="009E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72F27" w14:textId="77777777" w:rsidR="009E3BD6" w:rsidRDefault="00374FC0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C8AB88" w14:textId="77777777" w:rsidR="009E3BD6" w:rsidRDefault="009E3BD6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3129E" w14:textId="77777777" w:rsidR="009E3BD6" w:rsidRDefault="00374FC0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04E1FB3" w14:textId="77777777" w:rsidR="009E3BD6" w:rsidRDefault="009E3BD6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530BC" w14:textId="77777777" w:rsidR="009E3BD6" w:rsidRDefault="009E3BD6">
      <w:r>
        <w:separator/>
      </w:r>
    </w:p>
  </w:footnote>
  <w:footnote w:type="continuationSeparator" w:id="0">
    <w:p w14:paraId="12DD852E" w14:textId="77777777" w:rsidR="009E3BD6" w:rsidRDefault="009E3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9757D" w14:textId="02EA390A" w:rsidR="009E3BD6" w:rsidRPr="00E3276B" w:rsidRDefault="00CD48EC" w:rsidP="00A46D1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>Akademia nauk Stosowanych</w:t>
    </w:r>
    <w:r w:rsidR="00374FC0" w:rsidRPr="00E3276B">
      <w:rPr>
        <w:rFonts w:ascii="Cambria" w:hAnsi="Cambria"/>
        <w:sz w:val="18"/>
        <w:szCs w:val="18"/>
      </w:rPr>
      <w:t xml:space="preserve"> im. </w:t>
    </w:r>
    <w:r>
      <w:rPr>
        <w:rFonts w:ascii="Cambria" w:hAnsi="Cambria"/>
        <w:sz w:val="18"/>
        <w:szCs w:val="18"/>
      </w:rPr>
      <w:t xml:space="preserve">Księcia </w:t>
    </w:r>
    <w:r w:rsidR="00374FC0" w:rsidRPr="00E3276B">
      <w:rPr>
        <w:rFonts w:ascii="Cambria" w:hAnsi="Cambria"/>
        <w:sz w:val="18"/>
        <w:szCs w:val="18"/>
      </w:rPr>
      <w:t>Mieszka I w Poznaniu</w:t>
    </w:r>
  </w:p>
  <w:p w14:paraId="1C6CED1E" w14:textId="77777777" w:rsidR="009E3BD6" w:rsidRDefault="009E3B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2F3AB" w14:textId="169B4E55" w:rsidR="009E3BD6" w:rsidRPr="00E3276B" w:rsidRDefault="00CD48EC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</w:rPr>
      <w:t>Akademia Nauk Stosowanych</w:t>
    </w:r>
    <w:r w:rsidR="00374FC0" w:rsidRPr="00E3276B">
      <w:rPr>
        <w:rFonts w:ascii="Cambria" w:hAnsi="Cambria"/>
      </w:rPr>
      <w:t xml:space="preserve"> im. </w:t>
    </w:r>
    <w:r>
      <w:rPr>
        <w:rFonts w:ascii="Cambria" w:hAnsi="Cambria"/>
      </w:rPr>
      <w:t xml:space="preserve">Księcia </w:t>
    </w:r>
    <w:r w:rsidR="00374FC0" w:rsidRPr="00E3276B">
      <w:rPr>
        <w:rFonts w:ascii="Cambria" w:hAnsi="Cambria"/>
      </w:rPr>
      <w:t>Mieszka I w Poznaniu</w:t>
    </w:r>
  </w:p>
  <w:p w14:paraId="52FAB0ED" w14:textId="77777777" w:rsidR="009E3BD6" w:rsidRDefault="009E3B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6FCF"/>
    <w:multiLevelType w:val="hybridMultilevel"/>
    <w:tmpl w:val="4D981AE2"/>
    <w:lvl w:ilvl="0" w:tplc="D73EF27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E96F95C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68C1C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CAE7CAE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20ABAA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6CB16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F0C89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1449606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D4F92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4BF2177"/>
    <w:multiLevelType w:val="hybridMultilevel"/>
    <w:tmpl w:val="11E0371A"/>
    <w:lvl w:ilvl="0" w:tplc="7202148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E462040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8581E50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D2039E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49A5BF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0CA0934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4A2632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800E08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FA41D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269F4D49"/>
    <w:multiLevelType w:val="hybridMultilevel"/>
    <w:tmpl w:val="50BA6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3545A"/>
    <w:multiLevelType w:val="hybridMultilevel"/>
    <w:tmpl w:val="88D24E8C"/>
    <w:lvl w:ilvl="0" w:tplc="E5F44FB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64A7E0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42F7C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FE8A3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7678B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4A4EB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5695C8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0E048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70F79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3FC70184"/>
    <w:multiLevelType w:val="hybridMultilevel"/>
    <w:tmpl w:val="8452D884"/>
    <w:lvl w:ilvl="0" w:tplc="DD9AD6D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F2096B4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6504FF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91C2B5C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20747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A56C4FC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3E5A7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442CDC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924E64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47A075CD"/>
    <w:multiLevelType w:val="hybridMultilevel"/>
    <w:tmpl w:val="0C9E8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955BE7"/>
    <w:multiLevelType w:val="hybridMultilevel"/>
    <w:tmpl w:val="DFAEAEFA"/>
    <w:lvl w:ilvl="0" w:tplc="456E13C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6AE679E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F1097E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5CFDBE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1A3F6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6836B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34532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19045B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C0B97E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575F326D"/>
    <w:multiLevelType w:val="hybridMultilevel"/>
    <w:tmpl w:val="6AAE33FE"/>
    <w:lvl w:ilvl="0" w:tplc="EC981C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D2FB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CCA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7C61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6000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B039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206F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DA43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A438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340419"/>
    <w:multiLevelType w:val="hybridMultilevel"/>
    <w:tmpl w:val="A5F0909E"/>
    <w:lvl w:ilvl="0" w:tplc="9410A1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FC79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E0C8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16C5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C23B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60C6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1E4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86F2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123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C5289"/>
    <w:multiLevelType w:val="hybridMultilevel"/>
    <w:tmpl w:val="457273D4"/>
    <w:lvl w:ilvl="0" w:tplc="14E4F21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2504D7A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7FEB1B0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EAC890E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38D2C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D2C8A6C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7A7D4E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7E414B2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27CA37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67515515"/>
    <w:multiLevelType w:val="hybridMultilevel"/>
    <w:tmpl w:val="B77C9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E105D9"/>
    <w:multiLevelType w:val="hybridMultilevel"/>
    <w:tmpl w:val="F2EE3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6F6B33"/>
    <w:multiLevelType w:val="hybridMultilevel"/>
    <w:tmpl w:val="C9BAA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44356">
    <w:abstractNumId w:val="6"/>
  </w:num>
  <w:num w:numId="2" w16cid:durableId="2014867410">
    <w:abstractNumId w:val="9"/>
  </w:num>
  <w:num w:numId="3" w16cid:durableId="1016810362">
    <w:abstractNumId w:val="3"/>
  </w:num>
  <w:num w:numId="4" w16cid:durableId="99568701">
    <w:abstractNumId w:val="2"/>
  </w:num>
  <w:num w:numId="5" w16cid:durableId="1085372941">
    <w:abstractNumId w:val="10"/>
  </w:num>
  <w:num w:numId="6" w16cid:durableId="1919827473">
    <w:abstractNumId w:val="11"/>
  </w:num>
  <w:num w:numId="7" w16cid:durableId="2018261829">
    <w:abstractNumId w:val="5"/>
  </w:num>
  <w:num w:numId="8" w16cid:durableId="1893153274">
    <w:abstractNumId w:val="12"/>
  </w:num>
  <w:num w:numId="9" w16cid:durableId="391150537">
    <w:abstractNumId w:val="0"/>
  </w:num>
  <w:num w:numId="10" w16cid:durableId="836773741">
    <w:abstractNumId w:val="4"/>
  </w:num>
  <w:num w:numId="11" w16cid:durableId="1860503792">
    <w:abstractNumId w:val="1"/>
  </w:num>
  <w:num w:numId="12" w16cid:durableId="813839388">
    <w:abstractNumId w:val="7"/>
  </w:num>
  <w:num w:numId="13" w16cid:durableId="6105554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6F"/>
    <w:rsid w:val="000370B1"/>
    <w:rsid w:val="000A25DF"/>
    <w:rsid w:val="000C2FF0"/>
    <w:rsid w:val="00111805"/>
    <w:rsid w:val="00174C5C"/>
    <w:rsid w:val="002716D6"/>
    <w:rsid w:val="00315174"/>
    <w:rsid w:val="00374FC0"/>
    <w:rsid w:val="003C7757"/>
    <w:rsid w:val="00407DB0"/>
    <w:rsid w:val="00457819"/>
    <w:rsid w:val="004746A3"/>
    <w:rsid w:val="005677C0"/>
    <w:rsid w:val="00662B69"/>
    <w:rsid w:val="006E477C"/>
    <w:rsid w:val="00706A0C"/>
    <w:rsid w:val="00751E6F"/>
    <w:rsid w:val="00830462"/>
    <w:rsid w:val="00860A3B"/>
    <w:rsid w:val="008F6D1B"/>
    <w:rsid w:val="009E3BD6"/>
    <w:rsid w:val="00A074AD"/>
    <w:rsid w:val="00AF5B36"/>
    <w:rsid w:val="00BB452B"/>
    <w:rsid w:val="00BF5A34"/>
    <w:rsid w:val="00CD48EC"/>
    <w:rsid w:val="00D8212E"/>
    <w:rsid w:val="00D92D90"/>
    <w:rsid w:val="00E33E9D"/>
    <w:rsid w:val="00EA1D81"/>
    <w:rsid w:val="00EB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C119D"/>
  <w15:chartTrackingRefBased/>
  <w15:docId w15:val="{E69652EB-4597-42BD-8BB7-B12EE45E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51E6F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1E6F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751E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51E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51E6F"/>
  </w:style>
  <w:style w:type="paragraph" w:styleId="Akapitzlist">
    <w:name w:val="List Paragraph"/>
    <w:basedOn w:val="Normalny"/>
    <w:qFormat/>
    <w:rsid w:val="00751E6F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751E6F"/>
  </w:style>
  <w:style w:type="character" w:customStyle="1" w:styleId="st">
    <w:name w:val="st"/>
    <w:basedOn w:val="Domylnaczcionkaakapitu"/>
    <w:rsid w:val="00751E6F"/>
  </w:style>
  <w:style w:type="character" w:styleId="Uwydatnienie">
    <w:name w:val="Emphasis"/>
    <w:qFormat/>
    <w:rsid w:val="00751E6F"/>
    <w:rPr>
      <w:i/>
      <w:iCs/>
    </w:rPr>
  </w:style>
  <w:style w:type="paragraph" w:styleId="Nagwek">
    <w:name w:val="header"/>
    <w:basedOn w:val="Normalny"/>
    <w:link w:val="NagwekZnak"/>
    <w:uiPriority w:val="99"/>
    <w:rsid w:val="00751E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1E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9669">
          <w:marLeft w:val="50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40118">
          <w:marLeft w:val="50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1662">
          <w:marLeft w:val="50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42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7587">
          <w:marLeft w:val="50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6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4782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400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3515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782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0648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40353">
          <w:marLeft w:val="50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0941">
          <w:marLeft w:val="50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302">
          <w:marLeft w:val="50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8931">
          <w:marLeft w:val="50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8262">
          <w:marLeft w:val="50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82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48602">
          <w:marLeft w:val="50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2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8448">
          <w:marLeft w:val="50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4254A-88DF-43BE-BC3E-1E0A79B5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6</Pages>
  <Words>1236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Wawak-Sobierajska</dc:creator>
  <cp:keywords/>
  <dc:description/>
  <cp:lastModifiedBy>Róża</cp:lastModifiedBy>
  <cp:revision>22</cp:revision>
  <dcterms:created xsi:type="dcterms:W3CDTF">2021-02-10T15:20:00Z</dcterms:created>
  <dcterms:modified xsi:type="dcterms:W3CDTF">2023-10-12T19:24:00Z</dcterms:modified>
</cp:coreProperties>
</file>