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C1444" w:rsidRPr="00887BA1" w:rsidRDefault="00E76BEE">
      <w:pPr>
        <w:spacing w:line="360" w:lineRule="auto"/>
        <w:jc w:val="center"/>
        <w:rPr>
          <w:rFonts w:asciiTheme="majorHAnsi" w:eastAsia="Calibri" w:hAnsiTheme="majorHAnsi" w:cstheme="majorHAnsi"/>
          <w:b/>
          <w:u w:val="single"/>
        </w:rPr>
      </w:pPr>
      <w:r w:rsidRPr="00887BA1">
        <w:rPr>
          <w:rFonts w:asciiTheme="majorHAnsi" w:eastAsia="Calibri" w:hAnsiTheme="majorHAnsi" w:cstheme="majorHAnsi"/>
          <w:b/>
        </w:rPr>
        <w:t>WYDZIAŁ NAUK SPOŁECZNYCH</w:t>
      </w:r>
      <w:r w:rsidRPr="00887BA1">
        <w:rPr>
          <w:rFonts w:asciiTheme="majorHAnsi" w:eastAsia="Calibri" w:hAnsiTheme="majorHAnsi" w:cstheme="majorHAnsi"/>
          <w:b/>
        </w:rPr>
        <w:br/>
        <w:t xml:space="preserve">kierunek </w:t>
      </w:r>
      <w:r w:rsidRPr="00887BA1">
        <w:rPr>
          <w:rFonts w:asciiTheme="majorHAnsi" w:eastAsia="Calibri" w:hAnsiTheme="majorHAnsi" w:cstheme="majorHAnsi"/>
          <w:b/>
          <w:i/>
        </w:rPr>
        <w:t xml:space="preserve">PSYCHOLOGIA </w:t>
      </w:r>
    </w:p>
    <w:p w:rsidR="000C1444" w:rsidRPr="00887BA1" w:rsidRDefault="00E76BEE">
      <w:pPr>
        <w:jc w:val="center"/>
        <w:rPr>
          <w:rFonts w:asciiTheme="majorHAnsi" w:eastAsia="Calibri" w:hAnsiTheme="majorHAnsi" w:cstheme="majorHAnsi"/>
          <w:b/>
        </w:rPr>
      </w:pPr>
      <w:r w:rsidRPr="00887BA1">
        <w:rPr>
          <w:rFonts w:asciiTheme="majorHAnsi" w:eastAsia="Calibri" w:hAnsiTheme="majorHAnsi" w:cstheme="majorHAnsi"/>
          <w:b/>
          <w:u w:val="single"/>
        </w:rPr>
        <w:t>studia jednolite magisterskie</w:t>
      </w:r>
    </w:p>
    <w:p w:rsidR="000C1444" w:rsidRPr="00887BA1" w:rsidRDefault="00E76BEE">
      <w:pPr>
        <w:jc w:val="center"/>
        <w:rPr>
          <w:rFonts w:asciiTheme="majorHAnsi" w:eastAsia="Calibri" w:hAnsiTheme="majorHAnsi" w:cstheme="majorHAnsi"/>
          <w:b/>
        </w:rPr>
      </w:pPr>
      <w:r w:rsidRPr="00887BA1">
        <w:rPr>
          <w:rFonts w:asciiTheme="majorHAnsi" w:eastAsia="Calibri" w:hAnsiTheme="majorHAnsi" w:cstheme="majorHAnsi"/>
          <w:b/>
        </w:rPr>
        <w:t>o profilu praktycznym</w:t>
      </w:r>
    </w:p>
    <w:p w:rsidR="000C1444" w:rsidRPr="00887BA1" w:rsidRDefault="00E76BEE">
      <w:pPr>
        <w:tabs>
          <w:tab w:val="left" w:pos="7836"/>
        </w:tabs>
        <w:spacing w:line="276" w:lineRule="auto"/>
        <w:rPr>
          <w:rFonts w:asciiTheme="majorHAnsi" w:eastAsia="Calibri" w:hAnsiTheme="majorHAnsi" w:cstheme="majorHAnsi"/>
          <w:b/>
        </w:rPr>
      </w:pPr>
      <w:r w:rsidRPr="00887BA1">
        <w:rPr>
          <w:rFonts w:asciiTheme="majorHAnsi" w:eastAsia="Calibri" w:hAnsiTheme="majorHAnsi" w:cstheme="majorHAnsi"/>
          <w:b/>
        </w:rPr>
        <w:tab/>
      </w:r>
    </w:p>
    <w:p w:rsidR="00196783" w:rsidRPr="00887BA1" w:rsidRDefault="00196783" w:rsidP="00196783">
      <w:pPr>
        <w:jc w:val="center"/>
        <w:rPr>
          <w:rFonts w:asciiTheme="majorHAnsi" w:hAnsiTheme="majorHAnsi" w:cstheme="majorHAnsi"/>
          <w:b/>
        </w:rPr>
      </w:pPr>
      <w:r w:rsidRPr="00887BA1">
        <w:rPr>
          <w:rFonts w:asciiTheme="majorHAnsi" w:hAnsiTheme="majorHAnsi" w:cstheme="majorHAnsi"/>
          <w:b/>
        </w:rPr>
        <w:t>HARMONOGRAM SZCZEGÓŁOWYCH TREŚCI PROGRAMOWYCH</w:t>
      </w:r>
    </w:p>
    <w:p w:rsidR="00196783" w:rsidRPr="00887BA1" w:rsidRDefault="00196783" w:rsidP="00196783">
      <w:pPr>
        <w:jc w:val="center"/>
        <w:rPr>
          <w:rFonts w:asciiTheme="majorHAnsi" w:hAnsiTheme="majorHAnsi" w:cstheme="majorHAnsi"/>
          <w:b/>
        </w:rPr>
      </w:pPr>
      <w:r w:rsidRPr="00887BA1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0C1444" w:rsidRPr="00887BA1" w:rsidRDefault="000C1444">
      <w:pPr>
        <w:jc w:val="center"/>
        <w:rPr>
          <w:rFonts w:asciiTheme="majorHAnsi" w:eastAsia="Calibri" w:hAnsiTheme="majorHAnsi" w:cstheme="majorHAnsi"/>
          <w:b/>
        </w:rPr>
      </w:pPr>
    </w:p>
    <w:p w:rsidR="000C1444" w:rsidRPr="00887BA1" w:rsidRDefault="00E76BEE">
      <w:pPr>
        <w:rPr>
          <w:rFonts w:asciiTheme="majorHAnsi" w:eastAsia="Calibri" w:hAnsiTheme="majorHAnsi" w:cstheme="majorHAnsi"/>
        </w:rPr>
      </w:pPr>
      <w:r w:rsidRPr="00887BA1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66"/>
      </w:tblGrid>
      <w:tr w:rsidR="000C1444" w:rsidRPr="00887BA1">
        <w:trPr>
          <w:trHeight w:val="856"/>
        </w:trPr>
        <w:tc>
          <w:tcPr>
            <w:tcW w:w="100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C1444" w:rsidRPr="00887BA1" w:rsidRDefault="00E76BEE">
            <w:pPr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887BA1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 xml:space="preserve">Problemy profilaktyki i terapii w patologii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zachowań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 xml:space="preserve"> seksualnych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0C1444" w:rsidRPr="00887BA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1. Kod zajęć: PSYCH-JSM_V_9_80</w:t>
            </w:r>
          </w:p>
        </w:tc>
        <w:tc>
          <w:tcPr>
            <w:tcW w:w="48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2. Liczba punktów ECTS:4</w:t>
            </w:r>
          </w:p>
        </w:tc>
      </w:tr>
      <w:tr w:rsidR="000C1444" w:rsidRPr="00887BA1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0C1444" w:rsidRPr="00887BA1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196783" w:rsidP="00196783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4. Grupa 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zajęć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40</w:t>
            </w:r>
          </w:p>
        </w:tc>
      </w:tr>
      <w:tr w:rsidR="000C1444" w:rsidRPr="00887BA1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V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24</w:t>
            </w:r>
          </w:p>
        </w:tc>
      </w:tr>
      <w:tr w:rsidR="000C1444" w:rsidRPr="00887BA1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081652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Jednolite Studia Magisterskie</w:t>
            </w:r>
          </w:p>
        </w:tc>
      </w:tr>
      <w:tr w:rsidR="000C1444" w:rsidRPr="00887BA1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0C1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0C1444" w:rsidRPr="00887BA1">
        <w:trPr>
          <w:cantSplit/>
          <w:trHeight w:val="144"/>
        </w:trPr>
        <w:tc>
          <w:tcPr>
            <w:tcW w:w="100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81652" w:rsidRPr="00887BA1" w:rsidRDefault="00E76BEE">
            <w:pPr>
              <w:shd w:val="clear" w:color="auto" w:fill="C0C0C0"/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887BA1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887BA1">
              <w:rPr>
                <w:rFonts w:asciiTheme="majorHAnsi" w:eastAsia="Calibri" w:hAnsiTheme="majorHAnsi" w:cstheme="majorHAnsi"/>
              </w:rPr>
              <w:t xml:space="preserve">(imię nazwisko, tytuł/stopień naukowy; mail kontaktowy): </w:t>
            </w:r>
          </w:p>
          <w:p w:rsidR="000C1444" w:rsidRPr="00887BA1" w:rsidRDefault="00E76BEE">
            <w:pPr>
              <w:shd w:val="clear" w:color="auto" w:fill="C0C0C0"/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 Ewelina </w:t>
            </w:r>
            <w:proofErr w:type="spellStart"/>
            <w:r w:rsidRPr="00887BA1">
              <w:rPr>
                <w:rFonts w:asciiTheme="majorHAnsi" w:eastAsia="Calibri" w:hAnsiTheme="majorHAnsi" w:cstheme="majorHAnsi"/>
              </w:rPr>
              <w:t>Milart</w:t>
            </w:r>
            <w:proofErr w:type="spellEnd"/>
            <w:r w:rsidR="00081652" w:rsidRPr="00887BA1">
              <w:rPr>
                <w:rFonts w:asciiTheme="majorHAnsi" w:eastAsia="Calibri" w:hAnsiTheme="majorHAnsi" w:cstheme="majorHAnsi"/>
              </w:rPr>
              <w:t>, mgr</w:t>
            </w:r>
          </w:p>
          <w:p w:rsidR="000C1444" w:rsidRPr="00887BA1" w:rsidRDefault="000C1444">
            <w:pPr>
              <w:shd w:val="clear" w:color="auto" w:fill="C0C0C0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0C1444" w:rsidRPr="00887BA1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polski</w:t>
            </w: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E76BEE">
      <w:pPr>
        <w:jc w:val="both"/>
        <w:rPr>
          <w:rFonts w:asciiTheme="majorHAnsi" w:eastAsia="Calibri" w:hAnsiTheme="majorHAnsi" w:cstheme="majorHAnsi"/>
        </w:rPr>
      </w:pPr>
      <w:r w:rsidRPr="00887BA1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0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309"/>
      </w:tblGrid>
      <w:tr w:rsidR="000C1444" w:rsidRPr="00887BA1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1.Cele zajęć 5 – 10 (intencje wykładowcy):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0C1444" w:rsidRPr="00887BA1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</w:rPr>
            </w:pP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Zapoznanie studentów ze specyfiką profilaktyki i terapii w patologii </w:t>
            </w:r>
            <w:proofErr w:type="spellStart"/>
            <w:r w:rsidRPr="00887BA1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887BA1">
              <w:rPr>
                <w:rFonts w:asciiTheme="majorHAnsi" w:eastAsia="Calibri" w:hAnsiTheme="majorHAnsi" w:cstheme="majorHAnsi"/>
              </w:rPr>
              <w:t xml:space="preserve"> seksualnych.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C1444" w:rsidRPr="00887BA1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>Przygotowanie studentów w radzeniu sobie z dylematami etycznymi, które mogą się pojawić w pracy psychologicznej w różnych miejscach pracy psychologa.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C1444" w:rsidRPr="00887BA1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>Wpojenie umiejętności stosowania wybranych technik pracy indywidualnej i grupowej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C1444" w:rsidRPr="00887BA1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 xml:space="preserve">C 4. 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>Potrafi analizować wpływ kultury i środowiska na przeżywanie seksualności.</w:t>
            </w: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1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0C1444" w:rsidRPr="00887BA1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jc w:val="both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887BA1">
              <w:rPr>
                <w:rFonts w:asciiTheme="majorHAnsi" w:eastAsia="Calibri" w:hAnsiTheme="majorHAnsi" w:cstheme="majorHAnsi"/>
              </w:rPr>
              <w:t>:</w:t>
            </w:r>
          </w:p>
          <w:p w:rsidR="000C1444" w:rsidRPr="00887BA1" w:rsidRDefault="000C1444">
            <w:pPr>
              <w:ind w:left="705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0C1444" w:rsidRPr="00887BA1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Student ma wiedzę na temat różnych nurtów psychologicznych pracy z drugim człowiekiem 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2"/>
        <w:tblW w:w="10071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57"/>
      </w:tblGrid>
      <w:tr w:rsidR="000C1444" w:rsidRPr="00887BA1">
        <w:trPr>
          <w:trHeight w:val="73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ind w:firstLine="708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0C1444" w:rsidRPr="00887BA1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0C1444" w:rsidRPr="00887BA1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0C1444" w:rsidRPr="00887BA1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887BA1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spacing w:line="36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Ma rzetelną i pogłębioną wiedzę z zakresu specyfiki przedmiotowej i metodologicznej psychologii, zna główne szkoły psychologiczne, orientacje badawcze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887BA1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C1, C2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887BA1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C3, C4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tabs>
                <w:tab w:val="left" w:pos="1155"/>
              </w:tabs>
              <w:spacing w:line="360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887BA1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C1, C3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Ma szeroką wiedzę na temat zasad i norm etycznych oraz etyki zawodowej.  Zna i rozumie w zaawansowanym stopniu zasady ochrony praw autorskich i własności intelektualnej.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887BA1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C2, C4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spacing w:line="360" w:lineRule="auto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K7_WK13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Rozumie i wyjaśnia znaczenie wpływu środowiska i kultury na rozwój i funkcjonowanie jednostki.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C4</w:t>
            </w:r>
          </w:p>
        </w:tc>
      </w:tr>
      <w:tr w:rsidR="000C1444" w:rsidRPr="00887BA1">
        <w:trPr>
          <w:trHeight w:val="30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</w:p>
        </w:tc>
      </w:tr>
      <w:tr w:rsidR="000C1444" w:rsidRPr="00887BA1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0C1444" w:rsidRPr="00887BA1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0C1444" w:rsidRPr="00887BA1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lastRenderedPageBreak/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Sposób weryfikacji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Symbol</w:t>
            </w:r>
          </w:p>
          <w:p w:rsidR="000C1444" w:rsidRPr="00887BA1" w:rsidRDefault="00E76BEE">
            <w:pPr>
              <w:jc w:val="center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lastRenderedPageBreak/>
              <w:t>K7_UW02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>C1,C2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  <w:color w:val="000000"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intrapsychiczne</w:t>
            </w:r>
            <w:proofErr w:type="spellEnd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 ich uwarunkowania.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C1, C2, C3</w:t>
            </w:r>
          </w:p>
        </w:tc>
      </w:tr>
      <w:tr w:rsidR="000C1444" w:rsidRPr="00887BA1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K7_UK04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Posiada umiejętność efektywnego komunikowania się zarówno pracy indywidualnej jak i zespołowej w zakresie projektowania oraz prowadzenia postępowania diagnostycznego i terapeutycznego.</w:t>
            </w: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>C1,C3</w:t>
            </w:r>
          </w:p>
        </w:tc>
      </w:tr>
      <w:tr w:rsidR="000C1444" w:rsidRPr="00887BA1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0C1444" w:rsidRPr="00887BA1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0C1444" w:rsidRPr="00887BA1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0C1444" w:rsidRPr="00887BA1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Jest świadomy konieczności permanentnego rozwoju zawodowego i osobistego poprzez proces doskonalenia własnych umiejętności i aktualizowania wiedzy.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C1, C2, C3, C4</w:t>
            </w:r>
          </w:p>
        </w:tc>
      </w:tr>
      <w:tr w:rsidR="000C1444" w:rsidRPr="00887BA1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887BA1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C1, C2, C3, C4</w:t>
            </w: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3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88"/>
      </w:tblGrid>
      <w:tr w:rsidR="000C1444" w:rsidRPr="00887BA1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jc w:val="both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4. Szczegółowe treści  programowe</w:t>
            </w:r>
            <w:r w:rsidRPr="00887BA1">
              <w:rPr>
                <w:rFonts w:asciiTheme="majorHAnsi" w:eastAsia="Calibri" w:hAnsiTheme="majorHAnsi" w:cstheme="majorHAnsi"/>
              </w:rPr>
              <w:t>:</w:t>
            </w:r>
          </w:p>
          <w:p w:rsidR="000C1444" w:rsidRPr="00887BA1" w:rsidRDefault="000C1444">
            <w:pPr>
              <w:ind w:left="360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196783" w:rsidRPr="00887BA1" w:rsidTr="008D26E4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b/>
                <w:sz w:val="22"/>
                <w:szCs w:val="22"/>
              </w:rPr>
              <w:t>Treści programowe</w:t>
            </w:r>
          </w:p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 efektów uczenia się-</w:t>
            </w:r>
          </w:p>
          <w:p w:rsidR="00196783" w:rsidRPr="00887BA1" w:rsidRDefault="00196783" w:rsidP="0019678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Symbol </w:t>
            </w:r>
          </w:p>
        </w:tc>
      </w:tr>
      <w:tr w:rsidR="000C1444" w:rsidRPr="00887BA1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Wyjaśnienia terminologiczne : pojęcie normy, normy seksualnej, granice normy i patologii seksualnej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lastRenderedPageBreak/>
              <w:t>K7_UW03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K7_KK01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K7_KR07</w:t>
            </w:r>
          </w:p>
        </w:tc>
      </w:tr>
      <w:tr w:rsidR="000C1444" w:rsidRPr="00887BA1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T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Klasyfikacje zaburzeń seksualnych DSM-IV, ICD 10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K7_KK01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K7_KR07</w:t>
            </w:r>
          </w:p>
        </w:tc>
      </w:tr>
      <w:tr w:rsidR="000C1444" w:rsidRPr="00887BA1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Profilaktyka patologii </w:t>
            </w:r>
            <w:proofErr w:type="spellStart"/>
            <w:r w:rsidRPr="00887BA1">
              <w:rPr>
                <w:rFonts w:asciiTheme="majorHAnsi" w:eastAsia="Calibri" w:hAnsiTheme="majorHAnsi" w:cstheme="majorHAnsi"/>
                <w:sz w:val="20"/>
                <w:szCs w:val="20"/>
              </w:rPr>
              <w:t>zachowań</w:t>
            </w:r>
            <w:proofErr w:type="spellEnd"/>
            <w:r w:rsidRPr="00887BA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seksualnych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K7_KK01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K7_KR07</w:t>
            </w:r>
          </w:p>
        </w:tc>
      </w:tr>
      <w:tr w:rsidR="000C1444" w:rsidRPr="00887BA1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Terapia patologii </w:t>
            </w:r>
            <w:proofErr w:type="spellStart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zachowań</w:t>
            </w:r>
            <w:proofErr w:type="spellEnd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seksualnych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K7_KK01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K7_KR07</w:t>
            </w:r>
          </w:p>
        </w:tc>
      </w:tr>
      <w:tr w:rsidR="000C1444" w:rsidRPr="00887BA1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196783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="00E76BEE"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Prawne aspekty patologii </w:t>
            </w:r>
            <w:proofErr w:type="spellStart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zachowań</w:t>
            </w:r>
            <w:proofErr w:type="spellEnd"/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seksualnych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K7_UW03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K7_KK01</w:t>
            </w:r>
          </w:p>
          <w:p w:rsidR="000C1444" w:rsidRPr="00887BA1" w:rsidRDefault="00E76BEE" w:rsidP="00887BA1">
            <w:pPr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K7_KR07</w:t>
            </w: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4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0C1444" w:rsidRPr="00887BA1">
        <w:trPr>
          <w:trHeight w:val="113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jc w:val="both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0C1444" w:rsidRPr="00887BA1">
        <w:trPr>
          <w:trHeight w:val="113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Obecność na zajęciach, praca w grupie, zadania domowe i zaliczenie z oceną, </w:t>
            </w:r>
          </w:p>
          <w:p w:rsidR="000C1444" w:rsidRPr="00887BA1" w:rsidRDefault="00E76BEE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93%-100% bardzo dobry -5,0</w:t>
            </w:r>
          </w:p>
          <w:p w:rsidR="000C1444" w:rsidRPr="00887BA1" w:rsidRDefault="00E76BE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84%-92%  ponad dobry -4,5</w:t>
            </w:r>
          </w:p>
          <w:p w:rsidR="000C1444" w:rsidRPr="00887BA1" w:rsidRDefault="00E76BE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76%-83%  dobry -4,0</w:t>
            </w:r>
          </w:p>
          <w:p w:rsidR="000C1444" w:rsidRPr="00887BA1" w:rsidRDefault="00E76BEE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68%-75% dość dobry -3,5</w:t>
            </w: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887BA1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60%-67% dostateczny -3,0</w:t>
            </w: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b/>
                <w:sz w:val="30"/>
                <w:szCs w:val="30"/>
              </w:rPr>
            </w:pPr>
            <w:r w:rsidRPr="00887BA1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poniżej 60% niedostateczny -2,0   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5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0C1444" w:rsidRPr="00887BA1">
        <w:trPr>
          <w:trHeight w:val="112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0C1444" w:rsidRPr="00887BA1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0C1444" w:rsidRPr="00887BA1" w:rsidRDefault="00E76BEE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87BA1">
              <w:rPr>
                <w:rFonts w:asciiTheme="majorHAnsi" w:eastAsia="Calibri" w:hAnsiTheme="majorHAnsi" w:cstheme="majorHAnsi"/>
                <w:sz w:val="22"/>
                <w:szCs w:val="22"/>
              </w:rPr>
              <w:t>Prezentacja multimedialna, interpretacja tekstów, praca w grupach, analiza przypadków</w:t>
            </w: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0C1444" w:rsidRPr="00887BA1" w:rsidRDefault="000C1444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</w:rPr>
      </w:pPr>
    </w:p>
    <w:p w:rsidR="000C1444" w:rsidRPr="00887BA1" w:rsidRDefault="000C1444">
      <w:pPr>
        <w:rPr>
          <w:rFonts w:asciiTheme="majorHAnsi" w:eastAsia="Calibri" w:hAnsiTheme="majorHAnsi" w:cstheme="majorHAnsi"/>
        </w:rPr>
      </w:pPr>
    </w:p>
    <w:tbl>
      <w:tblPr>
        <w:tblStyle w:val="a6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118"/>
      </w:tblGrid>
      <w:tr w:rsidR="000C1444" w:rsidRPr="00887BA1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C1444" w:rsidRPr="00887BA1" w:rsidRDefault="000C1444">
            <w:pPr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0C1444" w:rsidRPr="00887BA1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0C1444">
            <w:pPr>
              <w:pStyle w:val="Nagwek2"/>
              <w:numPr>
                <w:ilvl w:val="1"/>
                <w:numId w:val="1"/>
              </w:numPr>
              <w:jc w:val="center"/>
              <w:rPr>
                <w:rFonts w:asciiTheme="majorHAnsi" w:eastAsia="Calibri" w:hAnsiTheme="majorHAnsi" w:cstheme="majorHAnsi"/>
              </w:rPr>
            </w:pPr>
          </w:p>
          <w:p w:rsidR="000C1444" w:rsidRPr="00887BA1" w:rsidRDefault="00E76BEE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887BA1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0C1444">
            <w:pPr>
              <w:pStyle w:val="Nagwek2"/>
              <w:numPr>
                <w:ilvl w:val="1"/>
                <w:numId w:val="1"/>
              </w:numPr>
              <w:jc w:val="center"/>
              <w:rPr>
                <w:rFonts w:asciiTheme="majorHAnsi" w:eastAsia="Calibri" w:hAnsiTheme="majorHAnsi" w:cstheme="majorHAnsi"/>
              </w:rPr>
            </w:pPr>
          </w:p>
          <w:p w:rsidR="000C1444" w:rsidRPr="00887BA1" w:rsidRDefault="00E76BEE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887BA1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0C1444" w:rsidRPr="00887BA1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pStyle w:val="Nagwek2"/>
              <w:numPr>
                <w:ilvl w:val="1"/>
                <w:numId w:val="1"/>
              </w:numPr>
              <w:rPr>
                <w:rFonts w:asciiTheme="majorHAnsi" w:eastAsia="Calibri" w:hAnsiTheme="majorHAnsi" w:cstheme="majorHAnsi"/>
                <w:b w:val="0"/>
                <w:sz w:val="22"/>
                <w:szCs w:val="22"/>
              </w:rPr>
            </w:pPr>
            <w:r w:rsidRPr="00887BA1">
              <w:rPr>
                <w:rFonts w:asciiTheme="majorHAnsi" w:eastAsia="Roboto" w:hAnsiTheme="majorHAnsi" w:cstheme="majorHAnsi"/>
                <w:b w:val="0"/>
                <w:color w:val="06022E"/>
                <w:sz w:val="22"/>
                <w:szCs w:val="22"/>
                <w:highlight w:val="white"/>
              </w:rPr>
              <w:t>Kowalczyk M.H. 2014. Przestępcy seksualni. Zabójcy, gwałciciele, pedofile i ich resocjalizacja. Wydawnictwo UMK. Toruń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pStyle w:val="Nagwek2"/>
              <w:numPr>
                <w:ilvl w:val="1"/>
                <w:numId w:val="1"/>
              </w:numPr>
              <w:rPr>
                <w:rFonts w:asciiTheme="majorHAnsi" w:eastAsia="Calibri" w:hAnsiTheme="majorHAnsi" w:cstheme="majorHAnsi"/>
                <w:b w:val="0"/>
                <w:sz w:val="22"/>
                <w:szCs w:val="22"/>
              </w:rPr>
            </w:pPr>
            <w:proofErr w:type="spellStart"/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>Kalaczyńska</w:t>
            </w:r>
            <w:proofErr w:type="spellEnd"/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>, Daniela. "Rola postępowania diagnostyczno-terapeutycznego wobec sprawców czynów zabronionych popełnionych w związk</w:t>
            </w:r>
            <w:bookmarkStart w:id="0" w:name="_GoBack"/>
            <w:bookmarkEnd w:id="0"/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 xml:space="preserve">u z zaburzeniami preferencji seksualnych. Studium </w:t>
            </w:r>
            <w:proofErr w:type="spellStart"/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>prawnoporównawcze</w:t>
            </w:r>
            <w:proofErr w:type="spellEnd"/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 xml:space="preserve">." </w:t>
            </w:r>
            <w:r w:rsidRPr="00887BA1">
              <w:rPr>
                <w:rFonts w:asciiTheme="majorHAnsi" w:eastAsia="Arial" w:hAnsiTheme="majorHAnsi" w:cstheme="majorHAnsi"/>
                <w:b w:val="0"/>
                <w:i/>
                <w:color w:val="222222"/>
                <w:sz w:val="22"/>
                <w:szCs w:val="22"/>
                <w:highlight w:val="white"/>
              </w:rPr>
              <w:t>Kortowski Przegląd Prawniczy</w:t>
            </w:r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 xml:space="preserve"> 1 (2023): 5-18.</w:t>
            </w:r>
          </w:p>
        </w:tc>
      </w:tr>
      <w:tr w:rsidR="000C1444" w:rsidRPr="00887BA1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444" w:rsidRPr="00887BA1" w:rsidRDefault="00E76BEE">
            <w:pPr>
              <w:pStyle w:val="Nagwek2"/>
              <w:numPr>
                <w:ilvl w:val="1"/>
                <w:numId w:val="1"/>
              </w:numPr>
              <w:rPr>
                <w:rFonts w:asciiTheme="majorHAnsi" w:eastAsia="Calibri" w:hAnsiTheme="majorHAnsi" w:cstheme="majorHAnsi"/>
                <w:b w:val="0"/>
                <w:sz w:val="22"/>
                <w:szCs w:val="22"/>
              </w:rPr>
            </w:pPr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 xml:space="preserve">Grzywińska-Aleksandrowicz, Karolina. "Oddziaływania terapeutyczne wobec sprawców przestępstw seksualnych z diagnozą zaburzeń preferencji seksualnych oraz sprawców bez takiej diagnozy,[w:] S. Grzesiak (red.)." </w:t>
            </w:r>
            <w:r w:rsidRPr="00887BA1">
              <w:rPr>
                <w:rFonts w:asciiTheme="majorHAnsi" w:eastAsia="Arial" w:hAnsiTheme="majorHAnsi" w:cstheme="majorHAnsi"/>
                <w:b w:val="0"/>
                <w:i/>
                <w:color w:val="222222"/>
                <w:sz w:val="22"/>
                <w:szCs w:val="22"/>
                <w:highlight w:val="white"/>
              </w:rPr>
              <w:t>Psychopedagogiczne konteksty wykonywania kary pozbawienia wolności</w:t>
            </w:r>
            <w:r w:rsidRPr="00887BA1">
              <w:rPr>
                <w:rFonts w:asciiTheme="majorHAnsi" w:eastAsia="Arial" w:hAnsiTheme="majorHAnsi" w:cstheme="majorHAnsi"/>
                <w:b w:val="0"/>
                <w:color w:val="222222"/>
                <w:sz w:val="22"/>
                <w:szCs w:val="22"/>
                <w:highlight w:val="white"/>
              </w:rPr>
              <w:t xml:space="preserve"> (2020): 23.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444" w:rsidRPr="00887BA1" w:rsidRDefault="000C1444">
            <w:pPr>
              <w:pStyle w:val="Nagwek2"/>
              <w:numPr>
                <w:ilvl w:val="1"/>
                <w:numId w:val="1"/>
              </w:num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0C1444" w:rsidRPr="00887BA1" w:rsidRDefault="000C144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  <w:sz w:val="22"/>
          <w:szCs w:val="22"/>
        </w:rPr>
      </w:pPr>
    </w:p>
    <w:tbl>
      <w:tblPr>
        <w:tblStyle w:val="a7"/>
        <w:tblW w:w="10059" w:type="dxa"/>
        <w:tblInd w:w="-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2"/>
        <w:gridCol w:w="3617"/>
      </w:tblGrid>
      <w:tr w:rsidR="00196783" w:rsidRPr="00887BA1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</w:rPr>
            </w:pPr>
          </w:p>
        </w:tc>
      </w:tr>
      <w:tr w:rsidR="00196783" w:rsidRPr="00887BA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196783" w:rsidRPr="00887BA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40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20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887BA1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10</w:t>
            </w:r>
          </w:p>
        </w:tc>
      </w:tr>
      <w:tr w:rsidR="00196783" w:rsidRPr="00887BA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887BA1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100</w:t>
            </w:r>
          </w:p>
        </w:tc>
      </w:tr>
      <w:tr w:rsidR="00196783" w:rsidRPr="00887BA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887BA1">
              <w:rPr>
                <w:rFonts w:asciiTheme="majorHAnsi" w:eastAsia="Calibri" w:hAnsiTheme="majorHAnsi" w:cstheme="majorHAnsi"/>
                <w:b/>
              </w:rPr>
              <w:t>ECTS</w:t>
            </w:r>
            <w:r w:rsidRPr="00887BA1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19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4</w:t>
            </w:r>
          </w:p>
        </w:tc>
      </w:tr>
      <w:tr w:rsidR="00196783" w:rsidRPr="00887BA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0C1444" w:rsidRPr="00887BA1" w:rsidRDefault="000C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887BA1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196783" w:rsidRPr="00887BA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24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36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196783" w:rsidRPr="00887BA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887BA1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10</w:t>
            </w:r>
          </w:p>
        </w:tc>
      </w:tr>
      <w:tr w:rsidR="00196783" w:rsidRPr="00887BA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887BA1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100</w:t>
            </w:r>
          </w:p>
        </w:tc>
      </w:tr>
      <w:tr w:rsidR="00196783" w:rsidRPr="00887BA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887BA1">
              <w:rPr>
                <w:rFonts w:asciiTheme="majorHAnsi" w:eastAsia="Calibri" w:hAnsiTheme="majorHAnsi" w:cstheme="majorHAnsi"/>
                <w:b/>
              </w:rPr>
              <w:t>ECTS</w:t>
            </w:r>
            <w:r w:rsidRPr="00887BA1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444" w:rsidRPr="00887BA1" w:rsidRDefault="00E76BEE" w:rsidP="0019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887BA1">
              <w:rPr>
                <w:rFonts w:asciiTheme="majorHAnsi" w:eastAsia="Calibri" w:hAnsiTheme="majorHAnsi" w:cstheme="majorHAnsi"/>
                <w:i/>
              </w:rPr>
              <w:t>4</w:t>
            </w:r>
          </w:p>
        </w:tc>
      </w:tr>
    </w:tbl>
    <w:p w:rsidR="000C1444" w:rsidRPr="00887BA1" w:rsidRDefault="000C1444">
      <w:pPr>
        <w:rPr>
          <w:rFonts w:asciiTheme="majorHAnsi" w:eastAsia="Calibri" w:hAnsiTheme="majorHAnsi" w:cstheme="majorHAnsi"/>
          <w:b/>
        </w:rPr>
      </w:pPr>
    </w:p>
    <w:p w:rsidR="000C1444" w:rsidRPr="00887BA1" w:rsidRDefault="000C1444">
      <w:pPr>
        <w:rPr>
          <w:rFonts w:asciiTheme="majorHAnsi" w:eastAsia="Calibri" w:hAnsiTheme="majorHAnsi" w:cstheme="majorHAnsi"/>
          <w:b/>
        </w:rPr>
      </w:pPr>
    </w:p>
    <w:p w:rsidR="000C1444" w:rsidRPr="00887BA1" w:rsidRDefault="000C1444">
      <w:pPr>
        <w:rPr>
          <w:rFonts w:asciiTheme="majorHAnsi" w:eastAsia="Calibri" w:hAnsiTheme="majorHAnsi" w:cstheme="majorHAnsi"/>
          <w:b/>
        </w:rPr>
      </w:pPr>
    </w:p>
    <w:sectPr w:rsidR="000C1444" w:rsidRPr="00887B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978" w:rsidRDefault="00E76BEE">
      <w:r>
        <w:separator/>
      </w:r>
    </w:p>
  </w:endnote>
  <w:endnote w:type="continuationSeparator" w:id="0">
    <w:p w:rsidR="000B2978" w:rsidRDefault="00E7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44" w:rsidRDefault="00E76B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5664200</wp:posOffset>
              </wp:positionH>
              <wp:positionV relativeFrom="paragraph">
                <wp:posOffset>0</wp:posOffset>
              </wp:positionV>
              <wp:extent cx="95250" cy="193675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C1444" w:rsidRDefault="00E76BEE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6</w:t>
                          </w:r>
                        </w:p>
                      </w:txbxContent>
                    </wps:txbx>
                    <wps:bodyPr spcFirstLastPara="1" wrap="square" lIns="625" tIns="625" rIns="625" bIns="6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5664200</wp:posOffset>
              </wp:positionH>
              <wp:positionV relativeFrom="paragraph">
                <wp:posOffset>0</wp:posOffset>
              </wp:positionV>
              <wp:extent cx="95250" cy="193675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250" cy="1936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44" w:rsidRDefault="000C14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978" w:rsidRDefault="00E76BEE">
      <w:r>
        <w:separator/>
      </w:r>
    </w:p>
  </w:footnote>
  <w:footnote w:type="continuationSeparator" w:id="0">
    <w:p w:rsidR="000B2978" w:rsidRDefault="00E76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44" w:rsidRDefault="00E76BEE">
    <w:pPr>
      <w:pBdr>
        <w:top w:val="nil"/>
        <w:left w:val="nil"/>
        <w:bottom w:val="single" w:sz="20" w:space="1" w:color="8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>Akademia Nauk Stosowanych im. Księcia Mieszka I w Poznaniu</w:t>
    </w:r>
  </w:p>
  <w:p w:rsidR="000C1444" w:rsidRDefault="000C14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44" w:rsidRDefault="00E76BEE">
    <w:pPr>
      <w:pBdr>
        <w:top w:val="nil"/>
        <w:left w:val="nil"/>
        <w:bottom w:val="single" w:sz="20" w:space="1" w:color="8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0C1444" w:rsidRDefault="000C14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B7A4A"/>
    <w:multiLevelType w:val="multilevel"/>
    <w:tmpl w:val="52947DC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44"/>
    <w:rsid w:val="00081652"/>
    <w:rsid w:val="000B2978"/>
    <w:rsid w:val="000C1444"/>
    <w:rsid w:val="00196783"/>
    <w:rsid w:val="00887BA1"/>
    <w:rsid w:val="00E7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4C5B7-AE96-4D0A-8C41-7DBCDD8A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ind w:left="432" w:hanging="432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pjJgn2ZJd60EooltodrTaezj0Q==">CgMxLjA4AHIhMXo5aU5pTm5YVVB1a2c2Ni1DLWhaTDJ2bXNDMGY0OHh4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1062</Words>
  <Characters>6376</Characters>
  <Application>Microsoft Office Word</Application>
  <DocSecurity>0</DocSecurity>
  <Lines>53</Lines>
  <Paragraphs>14</Paragraphs>
  <ScaleCrop>false</ScaleCrop>
  <Company/>
  <LinksUpToDate>false</LinksUpToDate>
  <CharactersWithSpaces>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2 - DELL MEIN 2021</cp:lastModifiedBy>
  <cp:revision>5</cp:revision>
  <dcterms:created xsi:type="dcterms:W3CDTF">2023-10-18T08:34:00Z</dcterms:created>
  <dcterms:modified xsi:type="dcterms:W3CDTF">2023-10-18T09:01:00Z</dcterms:modified>
</cp:coreProperties>
</file>