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0E6C" w14:textId="77777777" w:rsidR="00495DB2" w:rsidRPr="00A95A7E" w:rsidRDefault="00495DB2" w:rsidP="00495DB2">
      <w:pPr>
        <w:spacing w:line="360" w:lineRule="auto"/>
        <w:jc w:val="center"/>
        <w:rPr>
          <w:rFonts w:ascii="Calibri" w:hAnsi="Calibri" w:cs="Calibri"/>
        </w:rPr>
      </w:pPr>
      <w:r w:rsidRPr="00A95A7E">
        <w:rPr>
          <w:rFonts w:ascii="Calibri" w:hAnsi="Calibri" w:cs="Calibri"/>
          <w:b/>
        </w:rPr>
        <w:t>WYDZIAŁ NAUK SPOŁECZNYCH</w:t>
      </w:r>
      <w:r w:rsidRPr="00A95A7E">
        <w:rPr>
          <w:rFonts w:ascii="Calibri" w:hAnsi="Calibri" w:cs="Calibri"/>
          <w:b/>
        </w:rPr>
        <w:br/>
        <w:t>kierunek PSYCHOLOGIA</w:t>
      </w:r>
    </w:p>
    <w:p w14:paraId="209C23CC" w14:textId="77777777" w:rsidR="00E24E58" w:rsidRPr="00A95A7E" w:rsidRDefault="00E24E58" w:rsidP="00E24E58">
      <w:pPr>
        <w:jc w:val="center"/>
        <w:rPr>
          <w:rFonts w:ascii="Calibri" w:hAnsi="Calibri" w:cs="Calibri"/>
          <w:b/>
          <w:u w:val="single"/>
        </w:rPr>
      </w:pPr>
      <w:r w:rsidRPr="00A95A7E">
        <w:rPr>
          <w:rFonts w:ascii="Calibri" w:hAnsi="Calibri" w:cs="Calibri"/>
          <w:b/>
          <w:u w:val="single"/>
        </w:rPr>
        <w:t>studia jednolite magisterskie</w:t>
      </w:r>
    </w:p>
    <w:p w14:paraId="2116056E" w14:textId="77777777" w:rsidR="00E24E58" w:rsidRPr="00A95A7E" w:rsidRDefault="00E24E58" w:rsidP="00E24E58">
      <w:pPr>
        <w:jc w:val="center"/>
        <w:rPr>
          <w:rFonts w:ascii="Calibri" w:hAnsi="Calibri" w:cs="Calibri"/>
          <w:b/>
        </w:rPr>
      </w:pPr>
      <w:r w:rsidRPr="00A95A7E">
        <w:rPr>
          <w:rFonts w:ascii="Calibri" w:hAnsi="Calibri" w:cs="Calibri"/>
          <w:b/>
        </w:rPr>
        <w:t>o profilu praktycznym</w:t>
      </w:r>
    </w:p>
    <w:p w14:paraId="64DB08E7" w14:textId="77777777" w:rsidR="00E24E58" w:rsidRPr="00A95A7E" w:rsidRDefault="00E24E58" w:rsidP="00E24E58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A95A7E">
        <w:rPr>
          <w:rFonts w:ascii="Calibri" w:hAnsi="Calibri" w:cs="Calibri"/>
          <w:b/>
        </w:rPr>
        <w:tab/>
      </w:r>
    </w:p>
    <w:p w14:paraId="41F16BBF" w14:textId="77777777" w:rsidR="00E24E58" w:rsidRPr="00A95A7E" w:rsidRDefault="00E24E58" w:rsidP="00E24E58">
      <w:pPr>
        <w:jc w:val="center"/>
        <w:rPr>
          <w:rFonts w:ascii="Calibri" w:hAnsi="Calibri" w:cs="Calibri"/>
          <w:b/>
        </w:rPr>
      </w:pPr>
      <w:r w:rsidRPr="00A95A7E">
        <w:rPr>
          <w:rFonts w:ascii="Calibri" w:hAnsi="Calibri" w:cs="Calibri"/>
          <w:b/>
        </w:rPr>
        <w:t>HARMONOGRAM SZCZEGÓŁOWYCH TREŚCI PROGRAMOWYCH</w:t>
      </w:r>
    </w:p>
    <w:p w14:paraId="65BF5274" w14:textId="77777777" w:rsidR="00E24E58" w:rsidRPr="00A95A7E" w:rsidRDefault="00E24E58" w:rsidP="00E24E58">
      <w:pPr>
        <w:jc w:val="center"/>
        <w:rPr>
          <w:rFonts w:ascii="Calibri" w:hAnsi="Calibri" w:cs="Calibri"/>
          <w:b/>
        </w:rPr>
      </w:pPr>
      <w:r w:rsidRPr="00A95A7E">
        <w:rPr>
          <w:rFonts w:ascii="Calibri" w:hAnsi="Calibri" w:cs="Calibri"/>
          <w:b/>
        </w:rPr>
        <w:t xml:space="preserve"> POZWALAJĄCYCH NA UZYSKANIE  EFEKTÓW UCZENIA SIĘ</w:t>
      </w:r>
    </w:p>
    <w:p w14:paraId="77CB24B2" w14:textId="77777777" w:rsidR="00E24E58" w:rsidRPr="00A95A7E" w:rsidRDefault="00E24E58" w:rsidP="00E24E58">
      <w:pPr>
        <w:jc w:val="center"/>
        <w:rPr>
          <w:rFonts w:ascii="Calibri" w:hAnsi="Calibri" w:cs="Calibri"/>
          <w:b/>
        </w:rPr>
      </w:pPr>
    </w:p>
    <w:p w14:paraId="474BCAD5" w14:textId="77777777" w:rsidR="00495DB2" w:rsidRPr="00A95A7E" w:rsidRDefault="00495DB2" w:rsidP="00495DB2">
      <w:pPr>
        <w:rPr>
          <w:rFonts w:ascii="Calibri" w:hAnsi="Calibri" w:cs="Calibri"/>
          <w:u w:val="single"/>
        </w:rPr>
      </w:pPr>
      <w:r w:rsidRPr="00A95A7E">
        <w:rPr>
          <w:rFonts w:ascii="Calibri" w:hAnsi="Calibri" w:cs="Calibri"/>
          <w:b/>
          <w:u w:val="single"/>
        </w:rPr>
        <w:t>Informacje ogólne</w:t>
      </w:r>
    </w:p>
    <w:p w14:paraId="41B1251F" w14:textId="77777777" w:rsidR="00495DB2" w:rsidRPr="00A95A7E" w:rsidRDefault="00495DB2" w:rsidP="00495DB2">
      <w:pPr>
        <w:rPr>
          <w:rFonts w:ascii="Calibri" w:hAnsi="Calibri" w:cs="Calibri"/>
          <w:b/>
        </w:rPr>
      </w:pPr>
    </w:p>
    <w:p w14:paraId="43E9E4A3" w14:textId="77777777" w:rsidR="00D27600" w:rsidRPr="00A95A7E" w:rsidRDefault="00D27600">
      <w:pPr>
        <w:rPr>
          <w:rFonts w:asciiTheme="minorHAnsi" w:hAnsiTheme="minorHAnsi" w:cstheme="minorHAnsi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3199"/>
        <w:gridCol w:w="178"/>
        <w:gridCol w:w="79"/>
        <w:gridCol w:w="1872"/>
        <w:gridCol w:w="197"/>
        <w:gridCol w:w="849"/>
        <w:gridCol w:w="1047"/>
        <w:gridCol w:w="1045"/>
      </w:tblGrid>
      <w:tr w:rsidR="00A95A7E" w:rsidRPr="00A95A7E" w14:paraId="12254D16" w14:textId="77777777">
        <w:trPr>
          <w:trHeight w:val="856"/>
        </w:trPr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EF51AE7" w14:textId="4C011826" w:rsidR="00EA1968" w:rsidRPr="00A95A7E" w:rsidRDefault="00EA1968" w:rsidP="009F6B2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95A7E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A95A7E" w:rsidRPr="00A95A7E">
              <w:rPr>
                <w:rFonts w:asciiTheme="minorHAnsi" w:hAnsiTheme="minorHAnsi" w:cstheme="minorHAnsi"/>
                <w:sz w:val="28"/>
              </w:rPr>
              <w:t>zajęć</w:t>
            </w:r>
            <w:r w:rsidRPr="00A95A7E">
              <w:rPr>
                <w:rFonts w:asciiTheme="minorHAnsi" w:hAnsiTheme="minorHAnsi" w:cstheme="minorHAnsi"/>
                <w:sz w:val="28"/>
                <w:szCs w:val="28"/>
              </w:rPr>
              <w:t xml:space="preserve">: </w:t>
            </w:r>
            <w:r w:rsidR="008662D7" w:rsidRPr="00A95A7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Ochrona </w:t>
            </w:r>
            <w:r w:rsidR="007F5849" w:rsidRPr="00A95A7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własności intelektualnej</w:t>
            </w:r>
          </w:p>
          <w:p w14:paraId="1C15FA05" w14:textId="77777777" w:rsidR="00DF4801" w:rsidRPr="00A95A7E" w:rsidRDefault="00DF4801" w:rsidP="009F6B2E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A95A7E" w:rsidRPr="00A95A7E" w14:paraId="46DBC327" w14:textId="77777777" w:rsidTr="003E51F4">
        <w:trPr>
          <w:cantSplit/>
          <w:trHeight w:val="460"/>
        </w:trPr>
        <w:tc>
          <w:tcPr>
            <w:tcW w:w="50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C0B1278" w14:textId="77777777" w:rsidR="005B5CF1" w:rsidRPr="00A95A7E" w:rsidRDefault="005B5CF1" w:rsidP="00495DB2">
            <w:pPr>
              <w:rPr>
                <w:rFonts w:asciiTheme="minorHAnsi" w:hAnsiTheme="minorHAnsi" w:cstheme="minorHAnsi"/>
                <w:b/>
                <w:bCs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>1. Kod przedmiotu:</w:t>
            </w:r>
            <w:r w:rsidR="00495DB2" w:rsidRPr="00A95A7E">
              <w:rPr>
                <w:rFonts w:asciiTheme="minorHAnsi" w:hAnsiTheme="minorHAnsi" w:cstheme="minorHAnsi"/>
                <w:b/>
                <w:bCs/>
              </w:rPr>
              <w:t xml:space="preserve"> PSYCH-JSM_I_2_2</w:t>
            </w:r>
          </w:p>
        </w:tc>
        <w:tc>
          <w:tcPr>
            <w:tcW w:w="50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FD05865" w14:textId="671201AB" w:rsidR="005B5CF1" w:rsidRPr="00A95A7E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A95A7E" w:rsidRPr="00A95A7E">
              <w:rPr>
                <w:rFonts w:asciiTheme="minorHAnsi" w:hAnsiTheme="minorHAnsi" w:cstheme="minorHAnsi"/>
                <w:b/>
                <w:bCs/>
              </w:rPr>
              <w:t xml:space="preserve"> 2</w:t>
            </w:r>
          </w:p>
        </w:tc>
      </w:tr>
      <w:tr w:rsidR="00A95A7E" w:rsidRPr="00A95A7E" w14:paraId="48759D09" w14:textId="77777777" w:rsidTr="003E51F4">
        <w:trPr>
          <w:cantSplit/>
          <w:trHeight w:val="14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A8C4D" w14:textId="77777777" w:rsidR="00360E3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5DB6" w14:textId="77777777" w:rsidR="00360E3E" w:rsidRPr="00A95A7E" w:rsidRDefault="00DF276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7E28CCC8" w14:textId="77777777" w:rsidR="009F6B2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45014C" w14:textId="77777777" w:rsidR="00360E3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4FCF80" w14:textId="77777777" w:rsidR="00360E3E" w:rsidRPr="00A95A7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D823F6" w14:textId="77777777" w:rsidR="00360E3E" w:rsidRPr="00A95A7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E872A0" w14:textId="77777777" w:rsidR="002808D4" w:rsidRPr="00A95A7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5E82514B" w14:textId="77777777" w:rsidR="00360E3E" w:rsidRPr="00A95A7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A95A7E" w:rsidRPr="00A95A7E" w14:paraId="6DE25102" w14:textId="77777777" w:rsidTr="003E51F4">
        <w:trPr>
          <w:cantSplit/>
          <w:trHeight w:val="14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164699" w14:textId="77777777" w:rsidR="00360E3E" w:rsidRPr="00A95A7E" w:rsidRDefault="009F6B2E" w:rsidP="00B53B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C13A47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Grupa zaj</w:t>
            </w:r>
            <w:r w:rsidR="00B53BD6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ę</w:t>
            </w:r>
            <w:r w:rsidR="00C13A47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2808D4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3DBC" w14:textId="14238D9C" w:rsidR="00360E3E" w:rsidRPr="00A95A7E" w:rsidRDefault="00A95A7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DE0F37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gólnych</w:t>
            </w:r>
          </w:p>
          <w:p w14:paraId="4010538D" w14:textId="77777777" w:rsidR="009F6B2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622489" w14:textId="77777777" w:rsidR="00360E3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6D37" w14:textId="77777777" w:rsidR="00360E3E" w:rsidRPr="00A95A7E" w:rsidRDefault="0067608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B741F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C1D3" w14:textId="77777777" w:rsidR="00360E3E" w:rsidRPr="00A95A7E" w:rsidRDefault="0067608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B741F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BC9B" w14:textId="77777777" w:rsidR="00360E3E" w:rsidRPr="00A95A7E" w:rsidRDefault="007815C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A95A7E" w:rsidRPr="00A95A7E" w14:paraId="5871F94F" w14:textId="77777777" w:rsidTr="003E51F4">
        <w:trPr>
          <w:cantSplit/>
          <w:trHeight w:val="14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4ABD9A" w14:textId="77777777" w:rsidR="00360E3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362" w14:textId="77777777" w:rsidR="009F6B2E" w:rsidRPr="00A95A7E" w:rsidRDefault="006B741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AA272F" w14:textId="77777777" w:rsidR="00360E3E" w:rsidRPr="00A95A7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1516" w14:textId="77777777" w:rsidR="00360E3E" w:rsidRPr="00A95A7E" w:rsidRDefault="00D4584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ACC1" w14:textId="77777777" w:rsidR="00360E3E" w:rsidRPr="00A95A7E" w:rsidRDefault="00D4584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580F" w14:textId="77777777" w:rsidR="00360E3E" w:rsidRPr="00A95A7E" w:rsidRDefault="007815C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A95A7E" w:rsidRPr="00A95A7E" w14:paraId="1684A70C" w14:textId="77777777" w:rsidTr="003E51F4">
        <w:trPr>
          <w:cantSplit/>
          <w:trHeight w:val="300"/>
        </w:trPr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7763EF1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964F6" w14:textId="77777777" w:rsidR="005B5CF1" w:rsidRPr="00A95A7E" w:rsidRDefault="00495DB2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832129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F9BFC09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0AC74" w14:textId="77777777" w:rsidR="005B5CF1" w:rsidRPr="00A95A7E" w:rsidRDefault="007815C3" w:rsidP="007815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A95A7E" w:rsidRPr="00A95A7E" w14:paraId="78EFF58F" w14:textId="77777777" w:rsidTr="003E51F4">
        <w:trPr>
          <w:cantSplit/>
          <w:trHeight w:val="195"/>
        </w:trPr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094714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D4A8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031DC0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E19" w14:textId="77777777" w:rsidR="005B5CF1" w:rsidRPr="00A95A7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5A7E" w:rsidRPr="00A95A7E" w14:paraId="7E0AF19D" w14:textId="77777777">
        <w:trPr>
          <w:cantSplit/>
          <w:trHeight w:val="144"/>
        </w:trPr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AC5CCC" w14:textId="77777777" w:rsidR="00EA1968" w:rsidRPr="00A95A7E" w:rsidRDefault="00495DB2" w:rsidP="00DF4801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A95A7E">
              <w:rPr>
                <w:rFonts w:ascii="Calibri" w:hAnsi="Calibri" w:cs="Calibri"/>
                <w:b/>
              </w:rPr>
              <w:t>Koordynator przedmiotu i osoby prowadzące</w:t>
            </w:r>
            <w:r w:rsidRPr="00A95A7E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DF4801" w:rsidRPr="00A95A7E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7770BCAC" w14:textId="77777777" w:rsidR="00DF4801" w:rsidRPr="00A95A7E" w:rsidRDefault="006B741F" w:rsidP="00DF4801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A95A7E">
              <w:rPr>
                <w:rFonts w:asciiTheme="minorHAnsi" w:hAnsiTheme="minorHAnsi" w:cstheme="minorHAnsi"/>
              </w:rPr>
              <w:t xml:space="preserve">Dorota </w:t>
            </w:r>
            <w:proofErr w:type="spellStart"/>
            <w:r w:rsidRPr="00A95A7E">
              <w:rPr>
                <w:rFonts w:asciiTheme="minorHAnsi" w:hAnsiTheme="minorHAnsi" w:cstheme="minorHAnsi"/>
              </w:rPr>
              <w:t>Czura</w:t>
            </w:r>
            <w:proofErr w:type="spellEnd"/>
            <w:r w:rsidRPr="00A95A7E">
              <w:rPr>
                <w:rFonts w:asciiTheme="minorHAnsi" w:hAnsiTheme="minorHAnsi" w:cstheme="minorHAnsi"/>
              </w:rPr>
              <w:t>-Kalinow</w:t>
            </w:r>
            <w:r w:rsidR="00FB4EFF" w:rsidRPr="00A95A7E">
              <w:rPr>
                <w:rFonts w:asciiTheme="minorHAnsi" w:hAnsiTheme="minorHAnsi" w:cstheme="minorHAnsi"/>
              </w:rPr>
              <w:t>ska, dr</w:t>
            </w:r>
          </w:p>
          <w:p w14:paraId="3B030606" w14:textId="77777777" w:rsidR="00EA1968" w:rsidRPr="00A95A7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5A7E" w:rsidRPr="00A95A7E" w14:paraId="3A71278D" w14:textId="77777777" w:rsidTr="003E51F4">
        <w:trPr>
          <w:cantSplit/>
          <w:trHeight w:val="14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E40149" w14:textId="77777777" w:rsidR="00360E3E" w:rsidRPr="00A95A7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FAB4" w14:textId="77777777" w:rsidR="00360E3E" w:rsidRPr="00A95A7E" w:rsidRDefault="00C0067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Zaliczenie na </w:t>
            </w:r>
            <w:r w:rsidR="000D029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ocenę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CB932C" w14:textId="77777777" w:rsidR="00360E3E" w:rsidRPr="00A95A7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D946" w14:textId="299BE32A" w:rsidR="00360E3E" w:rsidRPr="00A95A7E" w:rsidRDefault="00A95A7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8C27CF" w:rsidRPr="00A95A7E">
              <w:rPr>
                <w:rFonts w:asciiTheme="minorHAnsi" w:hAnsiTheme="minorHAnsi" w:cstheme="minorHAnsi"/>
                <w:b/>
                <w:sz w:val="22"/>
                <w:szCs w:val="22"/>
              </w:rPr>
              <w:t>olski</w:t>
            </w:r>
          </w:p>
        </w:tc>
      </w:tr>
      <w:tr w:rsidR="00A95A7E" w:rsidRPr="00A95A7E" w14:paraId="06962142" w14:textId="77777777">
        <w:trPr>
          <w:cantSplit/>
          <w:trHeight w:val="70"/>
        </w:trPr>
        <w:tc>
          <w:tcPr>
            <w:tcW w:w="101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070CE3" w14:textId="77777777" w:rsidR="00495DB2" w:rsidRPr="00A95A7E" w:rsidRDefault="00495D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8630F1" w14:textId="77777777" w:rsidR="00495DB2" w:rsidRPr="00A95A7E" w:rsidRDefault="00495D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E10442C" w14:textId="77777777" w:rsidR="00DF4801" w:rsidRPr="00A95A7E" w:rsidRDefault="00495DB2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A95A7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</w:t>
            </w:r>
            <w:r w:rsidR="00DF4801" w:rsidRPr="00A95A7E">
              <w:rPr>
                <w:rFonts w:asciiTheme="minorHAnsi" w:hAnsiTheme="minorHAnsi" w:cstheme="minorHAnsi"/>
                <w:b/>
                <w:u w:val="single"/>
              </w:rPr>
              <w:t>nformacje szczegółowe</w:t>
            </w:r>
          </w:p>
          <w:p w14:paraId="611435C8" w14:textId="77777777" w:rsidR="00DF4801" w:rsidRPr="00A95A7E" w:rsidRDefault="00DF480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6025C7" w14:textId="77777777" w:rsidR="00D27600" w:rsidRPr="00A95A7E" w:rsidRDefault="00D276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5A7E" w:rsidRPr="00A95A7E" w14:paraId="38690AD3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868BE9" w14:textId="77777777" w:rsidR="00D27600" w:rsidRPr="00A95A7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B2468E" w14:textId="4C31CBB3" w:rsidR="00DF4801" w:rsidRPr="00A95A7E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A95A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A95A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95A7E" w:rsidRPr="00A95A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zajęć:</w:t>
            </w:r>
          </w:p>
          <w:p w14:paraId="0E49986B" w14:textId="77777777" w:rsidR="00D27600" w:rsidRPr="00A95A7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95A7E" w:rsidRPr="00A95A7E" w14:paraId="3AD8805C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2"/>
              <w:gridCol w:w="9288"/>
            </w:tblGrid>
            <w:tr w:rsidR="00A95A7E" w:rsidRPr="00A95A7E" w14:paraId="5DE8862B" w14:textId="77777777" w:rsidTr="00384957">
              <w:tc>
                <w:tcPr>
                  <w:tcW w:w="712" w:type="dxa"/>
                  <w:shd w:val="clear" w:color="auto" w:fill="auto"/>
                </w:tcPr>
                <w:p w14:paraId="30D12535" w14:textId="77777777" w:rsidR="00D36470" w:rsidRPr="00A95A7E" w:rsidRDefault="00D36470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1.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628D32F3" w14:textId="77777777" w:rsidR="00D36470" w:rsidRPr="00A95A7E" w:rsidRDefault="006B741F" w:rsidP="00C006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nabycie wiedzy w zakresie pojęcia „własność intelektualna” </w:t>
                  </w:r>
                </w:p>
              </w:tc>
            </w:tr>
            <w:tr w:rsidR="00A95A7E" w:rsidRPr="00A95A7E" w14:paraId="0F296347" w14:textId="77777777" w:rsidTr="004616A4">
              <w:trPr>
                <w:trHeight w:val="554"/>
              </w:trPr>
              <w:tc>
                <w:tcPr>
                  <w:tcW w:w="712" w:type="dxa"/>
                  <w:shd w:val="clear" w:color="auto" w:fill="auto"/>
                </w:tcPr>
                <w:p w14:paraId="3C6FFD0F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2.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2F4BEF55" w14:textId="77777777" w:rsidR="00384957" w:rsidRPr="00A95A7E" w:rsidRDefault="00C00679" w:rsidP="00C006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wyposażenie studentów w wiedzę z zakresu prawa autorskiego, definiowania pojęć prawa autorskiego i rozróżniania przedmiotu oraz podmiotu prawa autorskiego </w:t>
                  </w:r>
                </w:p>
              </w:tc>
            </w:tr>
            <w:tr w:rsidR="00A95A7E" w:rsidRPr="00A95A7E" w14:paraId="23991AC2" w14:textId="77777777" w:rsidTr="00384957">
              <w:tc>
                <w:tcPr>
                  <w:tcW w:w="712" w:type="dxa"/>
                  <w:shd w:val="clear" w:color="auto" w:fill="auto"/>
                </w:tcPr>
                <w:p w14:paraId="41D254A3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3.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3D05D3BF" w14:textId="77777777" w:rsidR="00384957" w:rsidRPr="00A95A7E" w:rsidRDefault="00C00679" w:rsidP="002273B9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Wyposażenie studentów w wiedzę z zakresu prawa przemysłowego, definiowania pojęć prawa przemysłowego i rozróżniania przedmiotu oraz podmiotu prawa przemysłowego</w:t>
                  </w:r>
                </w:p>
              </w:tc>
            </w:tr>
            <w:tr w:rsidR="00A95A7E" w:rsidRPr="00A95A7E" w14:paraId="00634DEF" w14:textId="77777777" w:rsidTr="00384957">
              <w:tc>
                <w:tcPr>
                  <w:tcW w:w="712" w:type="dxa"/>
                  <w:shd w:val="clear" w:color="auto" w:fill="auto"/>
                </w:tcPr>
                <w:p w14:paraId="43A44C2F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4.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110B7A66" w14:textId="77777777" w:rsidR="00384957" w:rsidRPr="00A95A7E" w:rsidRDefault="006B741F" w:rsidP="000E3078">
                  <w:pPr>
                    <w:suppressAutoHyphens/>
                    <w:spacing w:before="60" w:after="6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Nabycie</w:t>
                  </w:r>
                  <w:r w:rsidR="00C00679"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wiedzy </w:t>
                  </w:r>
                  <w:r w:rsidR="00DD5BF9"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dotyczącej nieuczciwej konkurencji, zakresu zastosowania ustawy o nieuczciwej konkurencji oraz tajemnicy przedsiębiorstwa</w:t>
                  </w:r>
                </w:p>
              </w:tc>
            </w:tr>
            <w:tr w:rsidR="00A95A7E" w:rsidRPr="00A95A7E" w14:paraId="6D2D9118" w14:textId="77777777" w:rsidTr="00384957">
              <w:tc>
                <w:tcPr>
                  <w:tcW w:w="712" w:type="dxa"/>
                  <w:shd w:val="clear" w:color="auto" w:fill="auto"/>
                </w:tcPr>
                <w:p w14:paraId="7CB18A1C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5.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420C4E88" w14:textId="77777777" w:rsidR="00384957" w:rsidRPr="00A95A7E" w:rsidRDefault="00DD5BF9" w:rsidP="00BB4517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Wyposażenie studentów w umiejętność rozróżniania przedmiotów prawa autorskiego od prawa przemysłowego </w:t>
                  </w:r>
                </w:p>
              </w:tc>
            </w:tr>
            <w:tr w:rsidR="00A95A7E" w:rsidRPr="00A95A7E" w14:paraId="35DEA96D" w14:textId="77777777" w:rsidTr="00384957">
              <w:tc>
                <w:tcPr>
                  <w:tcW w:w="712" w:type="dxa"/>
                  <w:shd w:val="clear" w:color="auto" w:fill="auto"/>
                </w:tcPr>
                <w:p w14:paraId="08242FD2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6.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6F4B468E" w14:textId="77777777" w:rsidR="00384957" w:rsidRPr="00A95A7E" w:rsidRDefault="00DD5BF9" w:rsidP="000E3078">
                  <w:pPr>
                    <w:pStyle w:val="Tekstpodstawowywcity"/>
                    <w:ind w:left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Wyposażenie studentów w umiejętność diagnozowania o czynach nieuczciwej konkurencji</w:t>
                  </w:r>
                </w:p>
              </w:tc>
            </w:tr>
            <w:tr w:rsidR="00A95A7E" w:rsidRPr="00A95A7E" w14:paraId="6B67BADE" w14:textId="77777777" w:rsidTr="00384957">
              <w:tc>
                <w:tcPr>
                  <w:tcW w:w="712" w:type="dxa"/>
                  <w:shd w:val="clear" w:color="auto" w:fill="auto"/>
                </w:tcPr>
                <w:p w14:paraId="3A168D8B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7.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0E40EA43" w14:textId="77777777" w:rsidR="00384957" w:rsidRPr="00A95A7E" w:rsidRDefault="00DD5BF9" w:rsidP="000E3078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Nabycie umiejętności</w:t>
                  </w:r>
                  <w:r w:rsidR="006B741F"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 zakresie formułowania </w:t>
                  </w: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podstawowych </w:t>
                  </w:r>
                  <w:r w:rsidR="006B741F"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umów przenoszących prawa do własności intelektualnej : umowy licencyjne i sublicencyjne, rodzaje licencji.</w:t>
                  </w:r>
                </w:p>
              </w:tc>
            </w:tr>
            <w:tr w:rsidR="00A95A7E" w:rsidRPr="00A95A7E" w14:paraId="08A5954E" w14:textId="77777777" w:rsidTr="00384957">
              <w:tc>
                <w:tcPr>
                  <w:tcW w:w="712" w:type="dxa"/>
                  <w:shd w:val="clear" w:color="auto" w:fill="auto"/>
                </w:tcPr>
                <w:p w14:paraId="0578CF23" w14:textId="77777777" w:rsidR="00384957" w:rsidRPr="00A95A7E" w:rsidRDefault="00384957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C</w:t>
                  </w: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cr/>
                    <w:t>8.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06AF2831" w14:textId="77777777" w:rsidR="00384957" w:rsidRPr="00A95A7E" w:rsidRDefault="00D21672" w:rsidP="00D21672">
                  <w:pPr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Nabycie przez studenta  zdolności do identyfikowania ważnego interesu strony oraz ważnego interesu społeczności zarówno lokalnej, jak i państwowej oraz międzynarodowej, w szczególności europejskiej w związku z ochroną własności intelektualnej</w:t>
                  </w:r>
                  <w:r w:rsidR="006B741F"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</w:tr>
            <w:tr w:rsidR="00A95A7E" w:rsidRPr="00A95A7E" w14:paraId="6D0A0976" w14:textId="77777777" w:rsidTr="00384957">
              <w:tc>
                <w:tcPr>
                  <w:tcW w:w="712" w:type="dxa"/>
                  <w:shd w:val="clear" w:color="auto" w:fill="auto"/>
                </w:tcPr>
                <w:p w14:paraId="535D78F9" w14:textId="77777777" w:rsidR="00511619" w:rsidRPr="00A95A7E" w:rsidRDefault="00511619" w:rsidP="002273B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9.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43F6C5AB" w14:textId="77777777" w:rsidR="00511619" w:rsidRPr="00A95A7E" w:rsidRDefault="00D21672" w:rsidP="00D21672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Nabycie przez studenta zdolności ciągłego pogłębiania raz zdobytej wiedzy, również w aspekcie interdyscyplinarnym</w:t>
                  </w: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519D3A0" w14:textId="77777777" w:rsidR="00360E3E" w:rsidRPr="00A95A7E" w:rsidRDefault="00360E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5A7E" w:rsidRPr="00A95A7E" w14:paraId="230BA55C" w14:textId="77777777" w:rsidTr="003E51F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C11E18" w14:textId="77777777" w:rsidR="00D27600" w:rsidRPr="00A95A7E" w:rsidRDefault="00D276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1AC3BEF" w14:textId="77777777" w:rsidR="00481F5C" w:rsidRPr="00A95A7E" w:rsidRDefault="00481F5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 xml:space="preserve">2. Wymagania </w:t>
            </w:r>
          </w:p>
          <w:p w14:paraId="77842905" w14:textId="77777777" w:rsidR="00481F5C" w:rsidRPr="00A95A7E" w:rsidRDefault="00481F5C">
            <w:pPr>
              <w:jc w:val="both"/>
              <w:rPr>
                <w:rFonts w:asciiTheme="minorHAnsi" w:hAnsiTheme="minorHAnsi" w:cstheme="minorHAnsi"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>wstępne</w:t>
            </w:r>
            <w:r w:rsidRPr="00A95A7E">
              <w:rPr>
                <w:rFonts w:asciiTheme="minorHAnsi" w:hAnsiTheme="minorHAnsi" w:cstheme="minorHAnsi"/>
              </w:rPr>
              <w:t>:</w:t>
            </w:r>
          </w:p>
          <w:p w14:paraId="2426A5EB" w14:textId="77777777" w:rsidR="00481F5C" w:rsidRPr="00A95A7E" w:rsidRDefault="00481F5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0102" w14:textId="77777777" w:rsidR="00481F5C" w:rsidRPr="00A95A7E" w:rsidRDefault="00DE391E" w:rsidP="000E3078">
            <w:pPr>
              <w:jc w:val="both"/>
              <w:rPr>
                <w:rFonts w:asciiTheme="minorHAnsi" w:hAnsiTheme="minorHAnsi" w:cstheme="minorHAnsi"/>
              </w:rPr>
            </w:pPr>
            <w:r w:rsidRPr="00A95A7E">
              <w:rPr>
                <w:rFonts w:asciiTheme="minorHAnsi" w:hAnsiTheme="minorHAnsi" w:cstheme="minorHAnsi"/>
              </w:rPr>
              <w:t>Nie są wymagane</w:t>
            </w:r>
          </w:p>
        </w:tc>
      </w:tr>
      <w:tr w:rsidR="00A95A7E" w:rsidRPr="00A95A7E" w14:paraId="653E1AE6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D3892D" w14:textId="77777777" w:rsidR="00D27600" w:rsidRPr="00A95A7E" w:rsidRDefault="00D2760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E423327" w14:textId="20ECBB4C" w:rsidR="00327EE3" w:rsidRPr="00A95A7E" w:rsidRDefault="00A95A7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95A7E">
              <w:rPr>
                <w:rFonts w:ascii="Calibri" w:hAnsi="Calibri" w:cs="Calibri"/>
                <w:b/>
              </w:rPr>
              <w:t>3. Efekty UCZENIA SIĘ wybrane dla ZAJĘĆ</w:t>
            </w:r>
          </w:p>
          <w:p w14:paraId="6CB134A9" w14:textId="77777777" w:rsidR="00327EE3" w:rsidRPr="00A95A7E" w:rsidRDefault="00327EE3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95A7E" w:rsidRPr="00A95A7E" w14:paraId="7BC2DBED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9ACBCA" w14:textId="77777777" w:rsidR="00D27600" w:rsidRPr="00A95A7E" w:rsidRDefault="00D27600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3F88BCE1" w14:textId="77777777" w:rsidR="001E5F93" w:rsidRPr="00A95A7E" w:rsidRDefault="001E5F93" w:rsidP="003207E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95A7E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A95A7E" w:rsidRPr="00A95A7E" w14:paraId="399FE154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49"/>
              <w:gridCol w:w="6938"/>
              <w:gridCol w:w="1513"/>
            </w:tblGrid>
            <w:tr w:rsidR="00A95A7E" w:rsidRPr="00A95A7E" w14:paraId="536B81DB" w14:textId="77777777" w:rsidTr="001E3868">
              <w:tc>
                <w:tcPr>
                  <w:tcW w:w="1549" w:type="dxa"/>
                  <w:shd w:val="clear" w:color="auto" w:fill="E6E6E6"/>
                  <w:vAlign w:val="center"/>
                </w:tcPr>
                <w:p w14:paraId="7F5D0982" w14:textId="77777777" w:rsidR="00A95A7E" w:rsidRPr="00A95A7E" w:rsidRDefault="00A95A7E" w:rsidP="00A95A7E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Symbol </w:t>
                  </w:r>
                </w:p>
                <w:p w14:paraId="7D7C0B47" w14:textId="2F42A9BA" w:rsidR="00A95A7E" w:rsidRPr="00A95A7E" w:rsidRDefault="00A95A7E" w:rsidP="00A95A7E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efektu uczenia się</w:t>
                  </w:r>
                </w:p>
              </w:tc>
              <w:tc>
                <w:tcPr>
                  <w:tcW w:w="6938" w:type="dxa"/>
                  <w:shd w:val="clear" w:color="auto" w:fill="E6E6E6"/>
                  <w:vAlign w:val="center"/>
                </w:tcPr>
                <w:p w14:paraId="6C09845E" w14:textId="77777777" w:rsidR="00A95A7E" w:rsidRPr="00A95A7E" w:rsidRDefault="00A95A7E" w:rsidP="00A95A7E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14:paraId="4428004F" w14:textId="77777777" w:rsidR="00A95A7E" w:rsidRPr="00A95A7E" w:rsidRDefault="00A95A7E" w:rsidP="00A95A7E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Opis założonego dla zajęć efektu uczenia się</w:t>
                  </w:r>
                </w:p>
                <w:p w14:paraId="6F9070F7" w14:textId="4DA0C1C5" w:rsidR="00A95A7E" w:rsidRPr="00A95A7E" w:rsidRDefault="00A95A7E" w:rsidP="00A95A7E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</w:t>
                  </w:r>
                  <w:r w:rsidRPr="00A95A7E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</w:rPr>
                    <w:t>(po zakończeniu zajęć dla potwierdzenia osiągnięcia efektów uczenia się student zna i rozumie:)</w:t>
                  </w:r>
                </w:p>
              </w:tc>
              <w:tc>
                <w:tcPr>
                  <w:tcW w:w="1513" w:type="dxa"/>
                  <w:shd w:val="clear" w:color="auto" w:fill="E6E6E6"/>
                  <w:vAlign w:val="center"/>
                </w:tcPr>
                <w:p w14:paraId="678E2E13" w14:textId="77777777" w:rsidR="00A95A7E" w:rsidRPr="00A95A7E" w:rsidRDefault="00A95A7E" w:rsidP="00A95A7E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Sposób weryfikacji</w:t>
                  </w:r>
                </w:p>
                <w:p w14:paraId="548A8CEE" w14:textId="77777777" w:rsidR="00A95A7E" w:rsidRPr="00A95A7E" w:rsidRDefault="00A95A7E" w:rsidP="00A95A7E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efektu</w:t>
                  </w:r>
                </w:p>
                <w:p w14:paraId="3495019C" w14:textId="2B369210" w:rsidR="00A95A7E" w:rsidRPr="00A95A7E" w:rsidRDefault="00A95A7E" w:rsidP="00A95A7E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A95A7E" w:rsidRPr="00A95A7E" w14:paraId="1DD3E553" w14:textId="77777777" w:rsidTr="00495DB2">
              <w:tc>
                <w:tcPr>
                  <w:tcW w:w="1549" w:type="dxa"/>
                  <w:shd w:val="clear" w:color="auto" w:fill="auto"/>
                </w:tcPr>
                <w:p w14:paraId="5E6193A3" w14:textId="77777777" w:rsidR="00F85840" w:rsidRPr="00A95A7E" w:rsidRDefault="00DF2766" w:rsidP="00495DB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K7_WG11</w:t>
                  </w:r>
                </w:p>
              </w:tc>
              <w:tc>
                <w:tcPr>
                  <w:tcW w:w="6938" w:type="dxa"/>
                  <w:shd w:val="clear" w:color="auto" w:fill="auto"/>
                </w:tcPr>
                <w:p w14:paraId="6069AF53" w14:textId="77777777" w:rsidR="00F85840" w:rsidRPr="00A95A7E" w:rsidRDefault="00DF2766" w:rsidP="002273B9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 szeroką wiedzę na temat zasad i norm etycznych oraz etyki zawodowej.  Zna i rozumie w zaawansowanym stopniu zasady ochrony praw autorskich i własności intelektualnej.</w:t>
                  </w:r>
                </w:p>
              </w:tc>
              <w:tc>
                <w:tcPr>
                  <w:tcW w:w="1513" w:type="dxa"/>
                  <w:shd w:val="clear" w:color="auto" w:fill="auto"/>
                </w:tcPr>
                <w:p w14:paraId="5177FE8F" w14:textId="77777777" w:rsidR="00511619" w:rsidRPr="00AB06BB" w:rsidRDefault="00411830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</w:t>
                  </w:r>
                  <w:r w:rsidR="00F85840"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1.</w:t>
                  </w:r>
                </w:p>
                <w:p w14:paraId="036D9403" w14:textId="77777777" w:rsidR="00F85840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C2. </w:t>
                  </w: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br/>
                    <w:t>C</w:t>
                  </w:r>
                  <w:r w:rsidR="00411830"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3.</w:t>
                  </w:r>
                </w:p>
              </w:tc>
            </w:tr>
            <w:tr w:rsidR="00A95A7E" w:rsidRPr="00A95A7E" w14:paraId="703DCBC4" w14:textId="77777777" w:rsidTr="00495DB2">
              <w:tc>
                <w:tcPr>
                  <w:tcW w:w="1549" w:type="dxa"/>
                  <w:shd w:val="clear" w:color="auto" w:fill="auto"/>
                </w:tcPr>
                <w:p w14:paraId="65115766" w14:textId="77777777" w:rsidR="00F85840" w:rsidRPr="00A95A7E" w:rsidRDefault="00DF2766" w:rsidP="00495DB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K7_WK14</w:t>
                  </w:r>
                </w:p>
              </w:tc>
              <w:tc>
                <w:tcPr>
                  <w:tcW w:w="6938" w:type="dxa"/>
                  <w:shd w:val="clear" w:color="auto" w:fill="auto"/>
                </w:tcPr>
                <w:p w14:paraId="6552D160" w14:textId="77777777" w:rsidR="00F85840" w:rsidRPr="00A95A7E" w:rsidRDefault="00DF2766" w:rsidP="00DF2766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      </w:r>
                </w:p>
              </w:tc>
              <w:tc>
                <w:tcPr>
                  <w:tcW w:w="1513" w:type="dxa"/>
                  <w:shd w:val="clear" w:color="auto" w:fill="auto"/>
                </w:tcPr>
                <w:p w14:paraId="35372A3D" w14:textId="77777777" w:rsidR="00F85840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C2. </w:t>
                  </w: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br/>
                    <w:t xml:space="preserve">C3.  </w:t>
                  </w: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br/>
                    <w:t>C</w:t>
                  </w:r>
                  <w:r w:rsidR="00411830"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4.</w:t>
                  </w:r>
                </w:p>
                <w:p w14:paraId="205C4240" w14:textId="77777777" w:rsidR="00511619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C5.</w:t>
                  </w:r>
                </w:p>
                <w:p w14:paraId="0E664DCC" w14:textId="77777777" w:rsidR="00511619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C6.</w:t>
                  </w:r>
                </w:p>
                <w:p w14:paraId="05C33599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C7.</w:t>
                  </w:r>
                </w:p>
                <w:p w14:paraId="2CEBE1AF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C8.</w:t>
                  </w:r>
                </w:p>
              </w:tc>
            </w:tr>
            <w:tr w:rsidR="00A95A7E" w:rsidRPr="00A95A7E" w14:paraId="2A1FBB47" w14:textId="77777777" w:rsidTr="00495DB2">
              <w:tc>
                <w:tcPr>
                  <w:tcW w:w="1549" w:type="dxa"/>
                  <w:shd w:val="clear" w:color="auto" w:fill="auto"/>
                </w:tcPr>
                <w:p w14:paraId="0DBF0C34" w14:textId="77777777" w:rsidR="00F85840" w:rsidRPr="00A95A7E" w:rsidRDefault="00DF2766" w:rsidP="00495DB2">
                  <w:pPr>
                    <w:pStyle w:val="redniecieniowanie1akcent11"/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K7_WK13</w:t>
                  </w:r>
                </w:p>
              </w:tc>
              <w:tc>
                <w:tcPr>
                  <w:tcW w:w="6938" w:type="dxa"/>
                  <w:shd w:val="clear" w:color="auto" w:fill="auto"/>
                </w:tcPr>
                <w:p w14:paraId="7543CCE0" w14:textId="77777777" w:rsidR="00F85840" w:rsidRPr="00A95A7E" w:rsidRDefault="00DF2766" w:rsidP="009B46CF">
                  <w:pPr>
                    <w:pStyle w:val="redniecieniowanie1akcent11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95A7E">
                    <w:rPr>
                      <w:rFonts w:asciiTheme="minorHAnsi" w:hAnsiTheme="minorHAnsi" w:cstheme="minorHAnsi"/>
                    </w:rPr>
                    <w:t>Rozumie i wyjaśnia znaczenie wpływu środowiska i kultury na rozwój i funkcjonowanie jednostki.</w:t>
                  </w:r>
                </w:p>
              </w:tc>
              <w:tc>
                <w:tcPr>
                  <w:tcW w:w="1513" w:type="dxa"/>
                  <w:shd w:val="clear" w:color="auto" w:fill="auto"/>
                </w:tcPr>
                <w:p w14:paraId="4517B119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C5.</w:t>
                  </w:r>
                </w:p>
                <w:p w14:paraId="38F1F282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C6.</w:t>
                  </w:r>
                </w:p>
                <w:p w14:paraId="34F14AAE" w14:textId="77777777" w:rsidR="00511619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C7.</w:t>
                  </w:r>
                </w:p>
                <w:p w14:paraId="27CACCCE" w14:textId="77777777" w:rsidR="00F85840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C8.</w:t>
                  </w:r>
                </w:p>
              </w:tc>
            </w:tr>
            <w:tr w:rsidR="00A95A7E" w:rsidRPr="00A95A7E" w14:paraId="716852AB" w14:textId="77777777" w:rsidTr="00495DB2">
              <w:tc>
                <w:tcPr>
                  <w:tcW w:w="1549" w:type="dxa"/>
                  <w:shd w:val="clear" w:color="auto" w:fill="auto"/>
                </w:tcPr>
                <w:p w14:paraId="1E604E5D" w14:textId="77777777" w:rsidR="00F85840" w:rsidRPr="00A95A7E" w:rsidRDefault="0056118D" w:rsidP="00495DB2">
                  <w:pPr>
                    <w:pStyle w:val="redniecieniowanie1akcent11"/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K7_WK12</w:t>
                  </w:r>
                </w:p>
              </w:tc>
              <w:tc>
                <w:tcPr>
                  <w:tcW w:w="6938" w:type="dxa"/>
                  <w:shd w:val="clear" w:color="auto" w:fill="auto"/>
                </w:tcPr>
                <w:p w14:paraId="6FAB08C5" w14:textId="77777777" w:rsidR="00F85840" w:rsidRPr="00A95A7E" w:rsidRDefault="0056118D" w:rsidP="00003771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sz w:val="22"/>
                      <w:szCs w:val="22"/>
                    </w:rPr>
                    <w:t>Dysponuje pogłębioną wiedzą na temat interdyscyplinarności psychologii i jej zastosowań w innych dziedzinach.</w:t>
                  </w:r>
                </w:p>
              </w:tc>
              <w:tc>
                <w:tcPr>
                  <w:tcW w:w="1513" w:type="dxa"/>
                  <w:shd w:val="clear" w:color="auto" w:fill="auto"/>
                </w:tcPr>
                <w:p w14:paraId="0F7C563F" w14:textId="77777777" w:rsidR="00511619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6</w:t>
                  </w:r>
                  <w:r w:rsidR="00F85840"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  <w:p w14:paraId="300558EC" w14:textId="77777777" w:rsidR="00511619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7.</w:t>
                  </w:r>
                </w:p>
                <w:p w14:paraId="58312BC0" w14:textId="77777777" w:rsidR="00F85840" w:rsidRPr="00AB06BB" w:rsidRDefault="00411830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8.</w:t>
                  </w:r>
                </w:p>
              </w:tc>
            </w:tr>
            <w:tr w:rsidR="00A95A7E" w:rsidRPr="00A95A7E" w14:paraId="4F5721E4" w14:textId="77777777" w:rsidTr="00495DB2">
              <w:tc>
                <w:tcPr>
                  <w:tcW w:w="1549" w:type="dxa"/>
                  <w:shd w:val="clear" w:color="auto" w:fill="auto"/>
                </w:tcPr>
                <w:p w14:paraId="4A3855DE" w14:textId="77777777" w:rsidR="00ED161C" w:rsidRPr="00A95A7E" w:rsidRDefault="00ED161C" w:rsidP="00495DB2">
                  <w:pPr>
                    <w:pStyle w:val="redniecieniowanie1akcent11"/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14:paraId="6E430747" w14:textId="77777777" w:rsidR="00F85840" w:rsidRPr="00A95A7E" w:rsidRDefault="002B790A" w:rsidP="00495DB2">
                  <w:pPr>
                    <w:pStyle w:val="redniecieniowanie1akcent11"/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K7_WG09</w:t>
                  </w:r>
                </w:p>
              </w:tc>
              <w:tc>
                <w:tcPr>
                  <w:tcW w:w="6938" w:type="dxa"/>
                  <w:shd w:val="clear" w:color="auto" w:fill="auto"/>
                </w:tcPr>
                <w:p w14:paraId="1C7B22A2" w14:textId="77777777" w:rsidR="00F85840" w:rsidRPr="00A95A7E" w:rsidRDefault="002B790A" w:rsidP="00003771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      </w:r>
                </w:p>
              </w:tc>
              <w:tc>
                <w:tcPr>
                  <w:tcW w:w="1513" w:type="dxa"/>
                  <w:shd w:val="clear" w:color="auto" w:fill="auto"/>
                </w:tcPr>
                <w:p w14:paraId="3AEC73CC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2</w:t>
                  </w:r>
                  <w:r w:rsidR="00F85840"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  <w:p w14:paraId="1C2335E0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C3.</w:t>
                  </w:r>
                </w:p>
                <w:p w14:paraId="0DD680E9" w14:textId="77777777" w:rsidR="009B46CF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C4.</w:t>
                  </w:r>
                </w:p>
                <w:p w14:paraId="791C1666" w14:textId="77777777" w:rsidR="00511619" w:rsidRPr="00AB06BB" w:rsidRDefault="009B46CF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C5.</w:t>
                  </w:r>
                </w:p>
                <w:p w14:paraId="45944A41" w14:textId="77777777" w:rsidR="00511619" w:rsidRPr="00AB06BB" w:rsidRDefault="00F85840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6.</w:t>
                  </w:r>
                </w:p>
                <w:p w14:paraId="64F17B8C" w14:textId="77777777" w:rsidR="00F85840" w:rsidRPr="00AB06BB" w:rsidRDefault="00F85840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B06B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 7.</w:t>
                  </w:r>
                </w:p>
                <w:p w14:paraId="1F1DA532" w14:textId="77777777" w:rsidR="00511619" w:rsidRPr="00AB06BB" w:rsidRDefault="00511619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A95A7E" w:rsidRPr="00A95A7E" w14:paraId="1221E6C7" w14:textId="77777777" w:rsidTr="00003771">
              <w:tc>
                <w:tcPr>
                  <w:tcW w:w="10000" w:type="dxa"/>
                  <w:gridSpan w:val="3"/>
                  <w:shd w:val="clear" w:color="auto" w:fill="E6E6E6"/>
                </w:tcPr>
                <w:p w14:paraId="5CBC008B" w14:textId="77777777" w:rsidR="00495DB2" w:rsidRPr="00A95A7E" w:rsidRDefault="00495DB2" w:rsidP="00495DB2">
                  <w:pPr>
                    <w:jc w:val="center"/>
                    <w:rPr>
                      <w:rFonts w:asciiTheme="minorHAnsi" w:hAnsiTheme="minorHAnsi" w:cstheme="minorHAnsi"/>
                      <w:b/>
                      <w:i/>
                    </w:rPr>
                  </w:pPr>
                </w:p>
                <w:p w14:paraId="336DB0BC" w14:textId="77777777" w:rsidR="00495DB2" w:rsidRPr="00A95A7E" w:rsidRDefault="00495DB2" w:rsidP="003207EB">
                  <w:pPr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i/>
                    </w:rPr>
                    <w:t>W zakresie umiejętności</w:t>
                  </w:r>
                  <w:r w:rsidRPr="00A95A7E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95A7E" w:rsidRPr="00A95A7E" w14:paraId="3EF67B79" w14:textId="77777777" w:rsidTr="00003771">
              <w:tc>
                <w:tcPr>
                  <w:tcW w:w="10000" w:type="dxa"/>
                  <w:gridSpan w:val="3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930"/>
                    <w:gridCol w:w="6331"/>
                    <w:gridCol w:w="1513"/>
                  </w:tblGrid>
                  <w:tr w:rsidR="00A95A7E" w:rsidRPr="00A95A7E" w14:paraId="74968E4E" w14:textId="77777777" w:rsidTr="00BF2285">
                    <w:tc>
                      <w:tcPr>
                        <w:tcW w:w="1930" w:type="dxa"/>
                        <w:shd w:val="clear" w:color="auto" w:fill="E6E6E6"/>
                        <w:vAlign w:val="center"/>
                      </w:tcPr>
                      <w:p w14:paraId="2258AAA3" w14:textId="77777777" w:rsidR="00A95A7E" w:rsidRPr="00A95A7E" w:rsidRDefault="00A95A7E" w:rsidP="00A95A7E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Symbol </w:t>
                        </w:r>
                      </w:p>
                      <w:p w14:paraId="29F0D9C5" w14:textId="3E96F92B" w:rsidR="00A95A7E" w:rsidRPr="00A95A7E" w:rsidRDefault="00A95A7E" w:rsidP="00A95A7E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efektu uczenia się</w:t>
                        </w:r>
                      </w:p>
                    </w:tc>
                    <w:tc>
                      <w:tcPr>
                        <w:tcW w:w="6331" w:type="dxa"/>
                        <w:shd w:val="clear" w:color="auto" w:fill="E6E6E6"/>
                        <w:vAlign w:val="center"/>
                      </w:tcPr>
                      <w:p w14:paraId="40E1CB2D" w14:textId="77777777" w:rsidR="00A95A7E" w:rsidRPr="00A95A7E" w:rsidRDefault="00A95A7E" w:rsidP="00A95A7E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</w:p>
                      <w:p w14:paraId="313C4E0C" w14:textId="77777777" w:rsidR="00A95A7E" w:rsidRPr="00A95A7E" w:rsidRDefault="00A95A7E" w:rsidP="00A95A7E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Opis założonego dla zajęć efektu uczenia się</w:t>
                        </w:r>
                      </w:p>
                      <w:p w14:paraId="3DB1A200" w14:textId="718AEDE2" w:rsidR="00A95A7E" w:rsidRPr="00A95A7E" w:rsidRDefault="00A95A7E" w:rsidP="00A95A7E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bCs/>
                            <w:i/>
                            <w:sz w:val="20"/>
                            <w:szCs w:val="20"/>
                          </w:rPr>
                          <w:t>(po zakończeniu zajęć dla potwierdzenia osiągnięcia efektów uczenia się student umie i potrafi:)</w:t>
                        </w:r>
                      </w:p>
                    </w:tc>
                    <w:tc>
                      <w:tcPr>
                        <w:tcW w:w="1513" w:type="dxa"/>
                        <w:shd w:val="clear" w:color="auto" w:fill="E6E6E6"/>
                        <w:vAlign w:val="center"/>
                      </w:tcPr>
                      <w:p w14:paraId="7AAA36DF" w14:textId="77777777" w:rsidR="00A95A7E" w:rsidRPr="00A95A7E" w:rsidRDefault="00A95A7E" w:rsidP="00A95A7E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Sposób weryfikacji</w:t>
                        </w:r>
                      </w:p>
                      <w:p w14:paraId="6F0809D0" w14:textId="77777777" w:rsidR="00A95A7E" w:rsidRPr="00A95A7E" w:rsidRDefault="00A95A7E" w:rsidP="00A95A7E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efektu</w:t>
                        </w:r>
                      </w:p>
                      <w:p w14:paraId="49DB13E1" w14:textId="79D4FAE6" w:rsidR="00A95A7E" w:rsidRPr="00A95A7E" w:rsidRDefault="00A95A7E" w:rsidP="00A95A7E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95A7E" w:rsidRPr="00A95A7E" w14:paraId="52E2BB7E" w14:textId="77777777" w:rsidTr="003207EB">
                    <w:tc>
                      <w:tcPr>
                        <w:tcW w:w="1930" w:type="dxa"/>
                        <w:shd w:val="clear" w:color="auto" w:fill="auto"/>
                      </w:tcPr>
                      <w:p w14:paraId="4EDE31EF" w14:textId="77777777" w:rsidR="00495DB2" w:rsidRPr="00A95A7E" w:rsidRDefault="00495DB2" w:rsidP="003207EB">
                        <w:pPr>
                          <w:pStyle w:val="redniecieniowanie1akcent11"/>
                          <w:spacing w:line="360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</w:rPr>
                          <w:t>K7_UK06</w:t>
                        </w:r>
                      </w:p>
                    </w:tc>
                    <w:tc>
                      <w:tcPr>
                        <w:tcW w:w="6331" w:type="dxa"/>
                        <w:shd w:val="clear" w:color="auto" w:fill="auto"/>
                      </w:tcPr>
                      <w:p w14:paraId="3D2E715F" w14:textId="77777777" w:rsidR="00495DB2" w:rsidRPr="00A95A7E" w:rsidRDefault="00495DB2" w:rsidP="00495DB2">
                        <w:pPr>
                          <w:pStyle w:val="redniecieniowanie1akcent11"/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Posiada umiejętność rzeczowej prezentacji własnych pomysłów, wątpliwości i sugestii, popierania ich rozbudowaną argumentacją w </w:t>
                        </w: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lastRenderedPageBreak/>
                          <w:t xml:space="preserve">kontekście wybranych perspektyw teoretycznych, poglądów różnych autorów, kierując się przy tym zasadami etycznymi. </w:t>
                        </w:r>
                      </w:p>
                    </w:tc>
                    <w:tc>
                      <w:tcPr>
                        <w:tcW w:w="1513" w:type="dxa"/>
                        <w:shd w:val="clear" w:color="auto" w:fill="auto"/>
                      </w:tcPr>
                      <w:p w14:paraId="39C0114B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lastRenderedPageBreak/>
                          <w:t>C 1.</w:t>
                        </w:r>
                      </w:p>
                      <w:p w14:paraId="1864448A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2.</w:t>
                        </w:r>
                      </w:p>
                      <w:p w14:paraId="59A610E3" w14:textId="77777777" w:rsidR="00495DB2" w:rsidRPr="00A95A7E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3.</w:t>
                        </w:r>
                      </w:p>
                    </w:tc>
                  </w:tr>
                  <w:tr w:rsidR="00A95A7E" w:rsidRPr="00A95A7E" w14:paraId="1CA82FE6" w14:textId="77777777" w:rsidTr="003207EB">
                    <w:tc>
                      <w:tcPr>
                        <w:tcW w:w="1930" w:type="dxa"/>
                        <w:shd w:val="clear" w:color="auto" w:fill="auto"/>
                      </w:tcPr>
                      <w:p w14:paraId="5F3FA13F" w14:textId="77777777" w:rsidR="00495DB2" w:rsidRPr="00A95A7E" w:rsidRDefault="00495DB2" w:rsidP="003207EB">
                        <w:pPr>
                          <w:pStyle w:val="redniecieniowanie1akcent11"/>
                          <w:spacing w:line="360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</w:rPr>
                          <w:lastRenderedPageBreak/>
                          <w:t>K7_UK05</w:t>
                        </w:r>
                      </w:p>
                      <w:p w14:paraId="2719CAE0" w14:textId="77777777" w:rsidR="00495DB2" w:rsidRPr="00A95A7E" w:rsidRDefault="00495DB2" w:rsidP="003207EB">
                        <w:pPr>
                          <w:pStyle w:val="redniecieniowanie1akcent11"/>
                          <w:spacing w:line="360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6331" w:type="dxa"/>
                        <w:shd w:val="clear" w:color="auto" w:fill="auto"/>
                      </w:tcPr>
                      <w:p w14:paraId="2388B6D0" w14:textId="77777777" w:rsidR="00495DB2" w:rsidRPr="00A95A7E" w:rsidRDefault="00495DB2" w:rsidP="00495DB2">
                        <w:pPr>
                          <w:pStyle w:val="redniecieniowanie1akcent11"/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Potrafi w sposób jasny, spójny i rzeczowy wypowiadać się w mowie i piśmie zarówno w języku polskim jak i obcym, umie konstruować rozbudowane uzasadnienia (ustne i pisemne) dotyczące różnych zagadnień z dziedziny psychologii z uwzględnieniem różnych ujęć teoretycznych, korzystając z dorobku psychologii oraz innych dyscyplin naukowych. </w:t>
                        </w:r>
                      </w:p>
                    </w:tc>
                    <w:tc>
                      <w:tcPr>
                        <w:tcW w:w="1513" w:type="dxa"/>
                        <w:shd w:val="clear" w:color="auto" w:fill="auto"/>
                      </w:tcPr>
                      <w:p w14:paraId="4EDA0F52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3.</w:t>
                        </w:r>
                      </w:p>
                      <w:p w14:paraId="1E8A9AC0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4.</w:t>
                        </w:r>
                      </w:p>
                      <w:p w14:paraId="465F890C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5.</w:t>
                        </w:r>
                      </w:p>
                      <w:p w14:paraId="5A196E45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6.</w:t>
                        </w:r>
                      </w:p>
                    </w:tc>
                  </w:tr>
                  <w:tr w:rsidR="00A95A7E" w:rsidRPr="00A95A7E" w14:paraId="576ADDA7" w14:textId="77777777" w:rsidTr="003207EB">
                    <w:tc>
                      <w:tcPr>
                        <w:tcW w:w="1930" w:type="dxa"/>
                        <w:shd w:val="clear" w:color="auto" w:fill="auto"/>
                      </w:tcPr>
                      <w:p w14:paraId="7B42546E" w14:textId="77777777" w:rsidR="00495DB2" w:rsidRPr="00A95A7E" w:rsidRDefault="00495DB2" w:rsidP="003207EB">
                        <w:pPr>
                          <w:pStyle w:val="redniecieniowanie1akcent11"/>
                          <w:spacing w:line="360" w:lineRule="auto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</w:rPr>
                          <w:t>K7_UO07</w:t>
                        </w:r>
                      </w:p>
                      <w:p w14:paraId="3AAE03E9" w14:textId="77777777" w:rsidR="00495DB2" w:rsidRPr="00A95A7E" w:rsidRDefault="00495DB2" w:rsidP="003207EB">
                        <w:pPr>
                          <w:pStyle w:val="redniecieniowanie1akcent11"/>
                          <w:spacing w:line="360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6331" w:type="dxa"/>
                        <w:shd w:val="clear" w:color="auto" w:fill="auto"/>
                      </w:tcPr>
                      <w:p w14:paraId="40D8D68A" w14:textId="77777777" w:rsidR="00495DB2" w:rsidRPr="00A95A7E" w:rsidRDefault="00495DB2" w:rsidP="00495DB2">
                        <w:pPr>
                          <w:jc w:val="both"/>
                          <w:rPr>
                            <w:rFonts w:asciiTheme="minorHAnsi" w:eastAsia="Calibri" w:hAnsiTheme="minorHAnsi" w:cstheme="minorHAnsi"/>
                            <w:b/>
                            <w:sz w:val="22"/>
                            <w:szCs w:val="22"/>
                            <w:lang w:eastAsia="en-US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Posiada umiejętność projektowania działań profilaktycznych i pomocowych.  </w:t>
                        </w:r>
                      </w:p>
                    </w:tc>
                    <w:tc>
                      <w:tcPr>
                        <w:tcW w:w="1513" w:type="dxa"/>
                        <w:shd w:val="clear" w:color="auto" w:fill="auto"/>
                      </w:tcPr>
                      <w:p w14:paraId="59AB3E41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3.</w:t>
                        </w:r>
                      </w:p>
                      <w:p w14:paraId="19802074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4.</w:t>
                        </w:r>
                      </w:p>
                      <w:p w14:paraId="6369B7A3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5.</w:t>
                        </w:r>
                      </w:p>
                      <w:p w14:paraId="69B6DC94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6.</w:t>
                        </w:r>
                      </w:p>
                      <w:p w14:paraId="2738F6FA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7.</w:t>
                        </w:r>
                      </w:p>
                      <w:p w14:paraId="4F67AD29" w14:textId="77777777" w:rsidR="00495DB2" w:rsidRPr="00AB06BB" w:rsidRDefault="00495DB2" w:rsidP="003207EB">
                        <w:pPr>
                          <w:pStyle w:val="redniecieniowanie1akcent11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</w:rPr>
                          <w:t>C 8.C 9.</w:t>
                        </w:r>
                      </w:p>
                    </w:tc>
                  </w:tr>
                  <w:tr w:rsidR="00A95A7E" w:rsidRPr="00A95A7E" w14:paraId="7C7D8955" w14:textId="77777777" w:rsidTr="003207EB">
                    <w:tc>
                      <w:tcPr>
                        <w:tcW w:w="1930" w:type="dxa"/>
                        <w:shd w:val="clear" w:color="auto" w:fill="auto"/>
                      </w:tcPr>
                      <w:p w14:paraId="39C62EC1" w14:textId="77777777" w:rsidR="00495DB2" w:rsidRPr="00A95A7E" w:rsidRDefault="00495DB2" w:rsidP="00495DB2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</w:rPr>
                          <w:t>K7_UO08</w:t>
                        </w:r>
                      </w:p>
                    </w:tc>
                    <w:tc>
                      <w:tcPr>
                        <w:tcW w:w="6331" w:type="dxa"/>
                        <w:shd w:val="clear" w:color="auto" w:fill="auto"/>
                      </w:tcPr>
                      <w:p w14:paraId="02FC68DA" w14:textId="77777777" w:rsidR="00495DB2" w:rsidRPr="00A95A7E" w:rsidRDefault="00495DB2" w:rsidP="00495DB2">
                        <w:pP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Potrafi zaplanować, przygotować i przeprowadzić badania empiryczne oraz dokonać analizy statystycznej i interpretacji uzyskanych wyników badań. Potrafi dokonać </w:t>
                        </w:r>
                        <w:proofErr w:type="spellStart"/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operacjonalizacji</w:t>
                        </w:r>
                        <w:proofErr w:type="spellEnd"/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zmiennych oraz umie zastosować i zinterpretować narzędzia statystyczne.</w:t>
                        </w:r>
                      </w:p>
                    </w:tc>
                    <w:tc>
                      <w:tcPr>
                        <w:tcW w:w="1513" w:type="dxa"/>
                        <w:shd w:val="clear" w:color="auto" w:fill="auto"/>
                      </w:tcPr>
                      <w:p w14:paraId="284F124B" w14:textId="77777777" w:rsidR="00495DB2" w:rsidRPr="00AB06BB" w:rsidRDefault="00495DB2" w:rsidP="003207EB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C1.-C9.</w:t>
                        </w:r>
                      </w:p>
                    </w:tc>
                  </w:tr>
                  <w:tr w:rsidR="00A95A7E" w:rsidRPr="00A95A7E" w14:paraId="4BD109CF" w14:textId="77777777" w:rsidTr="003207EB">
                    <w:tc>
                      <w:tcPr>
                        <w:tcW w:w="1930" w:type="dxa"/>
                        <w:shd w:val="clear" w:color="auto" w:fill="auto"/>
                      </w:tcPr>
                      <w:p w14:paraId="770A7AA9" w14:textId="77777777" w:rsidR="00495DB2" w:rsidRPr="00A95A7E" w:rsidRDefault="00495DB2" w:rsidP="00495DB2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</w:rPr>
                          <w:t>K7_UU11</w:t>
                        </w:r>
                      </w:p>
                    </w:tc>
                    <w:tc>
                      <w:tcPr>
                        <w:tcW w:w="6331" w:type="dxa"/>
                        <w:shd w:val="clear" w:color="auto" w:fill="auto"/>
                      </w:tcPr>
                      <w:p w14:paraId="68109E1A" w14:textId="77777777" w:rsidR="00495DB2" w:rsidRPr="00A95A7E" w:rsidRDefault="00495DB2" w:rsidP="00495DB2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Posiada umiejętność inspirowania i organizowania procesu uczenia się innych jednostek</w:t>
                        </w:r>
                      </w:p>
                    </w:tc>
                    <w:tc>
                      <w:tcPr>
                        <w:tcW w:w="1513" w:type="dxa"/>
                        <w:shd w:val="clear" w:color="auto" w:fill="auto"/>
                      </w:tcPr>
                      <w:p w14:paraId="608E3D42" w14:textId="77777777" w:rsidR="00495DB2" w:rsidRPr="00AB06BB" w:rsidRDefault="00495DB2" w:rsidP="003207EB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AB06BB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C1-C9</w:t>
                        </w:r>
                      </w:p>
                    </w:tc>
                  </w:tr>
                  <w:tr w:rsidR="00A95A7E" w:rsidRPr="00A95A7E" w14:paraId="140E5461" w14:textId="77777777" w:rsidTr="003207EB">
                    <w:tc>
                      <w:tcPr>
                        <w:tcW w:w="9774" w:type="dxa"/>
                        <w:gridSpan w:val="3"/>
                        <w:shd w:val="clear" w:color="auto" w:fill="E6E6E6"/>
                      </w:tcPr>
                      <w:p w14:paraId="2D721534" w14:textId="77777777" w:rsidR="00495DB2" w:rsidRPr="00A95A7E" w:rsidRDefault="00495DB2" w:rsidP="00495DB2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</w:pPr>
                      </w:p>
                      <w:p w14:paraId="0CA43EEA" w14:textId="77777777" w:rsidR="00495DB2" w:rsidRPr="00A95A7E" w:rsidRDefault="00495DB2" w:rsidP="003207EB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</w:pPr>
                        <w:r w:rsidRPr="00A95A7E"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  <w:t>W zak</w:t>
                        </w:r>
                        <w:r w:rsidR="003207EB" w:rsidRPr="00A95A7E">
                          <w:rPr>
                            <w:rFonts w:asciiTheme="minorHAnsi" w:hAnsiTheme="minorHAnsi" w:cstheme="minorHAnsi"/>
                            <w:b/>
                            <w:i/>
                            <w:sz w:val="22"/>
                            <w:szCs w:val="22"/>
                          </w:rPr>
                          <w:t>resie kompetencji społecznych</w:t>
                        </w:r>
                      </w:p>
                    </w:tc>
                  </w:tr>
                  <w:tr w:rsidR="00A95A7E" w:rsidRPr="00A95A7E" w14:paraId="1CFAC588" w14:textId="77777777" w:rsidTr="003207EB">
                    <w:tc>
                      <w:tcPr>
                        <w:tcW w:w="9774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089"/>
                          <w:gridCol w:w="5989"/>
                          <w:gridCol w:w="1470"/>
                        </w:tblGrid>
                        <w:tr w:rsidR="00A95A7E" w:rsidRPr="00A95A7E" w14:paraId="12E2B9BA" w14:textId="77777777" w:rsidTr="00A95A7E">
                          <w:tc>
                            <w:tcPr>
                              <w:tcW w:w="2089" w:type="dxa"/>
                              <w:shd w:val="clear" w:color="auto" w:fill="E6E6E6"/>
                              <w:vAlign w:val="center"/>
                            </w:tcPr>
                            <w:p w14:paraId="527821ED" w14:textId="77777777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 xml:space="preserve">Symbol </w:t>
                              </w:r>
                            </w:p>
                            <w:p w14:paraId="7CDD2DCC" w14:textId="65BA56AA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efektu uczenia się</w:t>
                              </w:r>
                            </w:p>
                          </w:tc>
                          <w:tc>
                            <w:tcPr>
                              <w:tcW w:w="5989" w:type="dxa"/>
                              <w:shd w:val="clear" w:color="auto" w:fill="E6E6E6"/>
                              <w:vAlign w:val="center"/>
                            </w:tcPr>
                            <w:p w14:paraId="389BA23B" w14:textId="77777777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Opis założonego dla zajęć efektu uczenia się</w:t>
                              </w:r>
                            </w:p>
                            <w:p w14:paraId="5E4C7973" w14:textId="45AB8F8B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bCs/>
                                  <w:i/>
                                  <w:sz w:val="20"/>
                                  <w:szCs w:val="20"/>
                                </w:rPr>
                                <w:t>(po zakończeniu zajęć dla potwierdzenia osiągnięcia efektów uczenia się student jest gotów do:)</w:t>
                              </w:r>
                            </w:p>
                          </w:tc>
                          <w:tc>
                            <w:tcPr>
                              <w:tcW w:w="1470" w:type="dxa"/>
                              <w:shd w:val="clear" w:color="auto" w:fill="E6E6E6"/>
                              <w:vAlign w:val="center"/>
                            </w:tcPr>
                            <w:p w14:paraId="043F289B" w14:textId="77777777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Sposób weryfikacji</w:t>
                              </w:r>
                            </w:p>
                            <w:p w14:paraId="362DB76E" w14:textId="06057F87" w:rsidR="00A95A7E" w:rsidRPr="00A95A7E" w:rsidRDefault="00A95A7E" w:rsidP="00A95A7E">
                              <w:pPr>
                                <w:jc w:val="center"/>
                                <w:rPr>
                                  <w:rFonts w:ascii="Calibri" w:hAnsi="Calibri" w:cs="Calibri"/>
                                </w:rPr>
                              </w:pPr>
                              <w:r w:rsidRPr="00A95A7E">
                                <w:rPr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efektu</w:t>
                              </w:r>
                            </w:p>
                          </w:tc>
                        </w:tr>
                        <w:tr w:rsidR="00A95A7E" w:rsidRPr="00A95A7E" w14:paraId="0F29CCB2" w14:textId="77777777" w:rsidTr="00A95A7E">
                          <w:tc>
                            <w:tcPr>
                              <w:tcW w:w="2089" w:type="dxa"/>
                              <w:shd w:val="clear" w:color="auto" w:fill="auto"/>
                            </w:tcPr>
                            <w:p w14:paraId="1EFBC1FB" w14:textId="77777777" w:rsidR="00495DB2" w:rsidRPr="00A95A7E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K7_KK01</w:t>
                              </w:r>
                            </w:p>
                          </w:tc>
                          <w:tc>
                            <w:tcPr>
                              <w:tcW w:w="5989" w:type="dxa"/>
                              <w:shd w:val="clear" w:color="auto" w:fill="auto"/>
                            </w:tcPr>
                            <w:p w14:paraId="3B4D7082" w14:textId="77777777" w:rsidR="00495DB2" w:rsidRPr="00A95A7E" w:rsidRDefault="00495DB2" w:rsidP="00495DB2">
                              <w:pPr>
                                <w:pStyle w:val="redniecieniowanie1akcent1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Jest świadomy konieczności permanentnego rozwoju zawodowego i osobistego poprzez proces uczenia się.</w:t>
                              </w:r>
                            </w:p>
                          </w:tc>
                          <w:tc>
                            <w:tcPr>
                              <w:tcW w:w="1470" w:type="dxa"/>
                              <w:shd w:val="clear" w:color="auto" w:fill="auto"/>
                            </w:tcPr>
                            <w:p w14:paraId="24E1F927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7</w:t>
                              </w:r>
                            </w:p>
                            <w:p w14:paraId="0C20236A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8.</w:t>
                              </w:r>
                            </w:p>
                            <w:p w14:paraId="47FB4F9B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9.</w:t>
                              </w:r>
                            </w:p>
                          </w:tc>
                        </w:tr>
                        <w:tr w:rsidR="00A95A7E" w:rsidRPr="00A95A7E" w14:paraId="585A39D5" w14:textId="77777777" w:rsidTr="00A95A7E">
                          <w:tc>
                            <w:tcPr>
                              <w:tcW w:w="2089" w:type="dxa"/>
                              <w:shd w:val="clear" w:color="auto" w:fill="auto"/>
                            </w:tcPr>
                            <w:p w14:paraId="519E84E8" w14:textId="77777777" w:rsidR="00495DB2" w:rsidRPr="00A95A7E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K7_KK02</w:t>
                              </w:r>
                            </w:p>
                          </w:tc>
                          <w:tc>
                            <w:tcPr>
                              <w:tcW w:w="5989" w:type="dxa"/>
                              <w:shd w:val="clear" w:color="auto" w:fill="auto"/>
                            </w:tcPr>
                            <w:p w14:paraId="495D939E" w14:textId="77777777" w:rsidR="00495DB2" w:rsidRPr="00A95A7E" w:rsidRDefault="00495DB2" w:rsidP="00495DB2">
                              <w:pPr>
                                <w:pStyle w:val="redniecieniowanie1akcent11"/>
                                <w:jc w:val="both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Potrafi dokonać krytycznej analizy własnych poglądów oraz jest gotowy do ich zmiany w świetle danych i argumentów, ma świadomość ograniczeń własnej wiedzy i rozumie potrzebę dalszego kształcenia.</w:t>
                              </w:r>
                            </w:p>
                          </w:tc>
                          <w:tc>
                            <w:tcPr>
                              <w:tcW w:w="1470" w:type="dxa"/>
                              <w:shd w:val="clear" w:color="auto" w:fill="auto"/>
                            </w:tcPr>
                            <w:p w14:paraId="25F4FE59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4.</w:t>
                              </w:r>
                            </w:p>
                            <w:p w14:paraId="42CE7007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5.</w:t>
                              </w:r>
                            </w:p>
                            <w:p w14:paraId="04AC9244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6.</w:t>
                              </w:r>
                            </w:p>
                            <w:p w14:paraId="6B73E662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7.</w:t>
                              </w:r>
                            </w:p>
                          </w:tc>
                        </w:tr>
                        <w:tr w:rsidR="00A95A7E" w:rsidRPr="00A95A7E" w14:paraId="435484B0" w14:textId="77777777" w:rsidTr="00A95A7E">
                          <w:tc>
                            <w:tcPr>
                              <w:tcW w:w="2089" w:type="dxa"/>
                              <w:shd w:val="clear" w:color="auto" w:fill="auto"/>
                            </w:tcPr>
                            <w:p w14:paraId="18698084" w14:textId="77777777" w:rsidR="00495DB2" w:rsidRPr="00A95A7E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K7_KR07</w:t>
                              </w:r>
                            </w:p>
                          </w:tc>
                          <w:tc>
                            <w:tcPr>
                              <w:tcW w:w="5989" w:type="dxa"/>
                              <w:shd w:val="clear" w:color="auto" w:fill="auto"/>
                            </w:tcPr>
                            <w:p w14:paraId="2273FD28" w14:textId="77777777" w:rsidR="00495DB2" w:rsidRPr="00A95A7E" w:rsidRDefault="00495DB2" w:rsidP="00495DB2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A95A7E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                  </w:r>
                            </w:p>
                            <w:p w14:paraId="56C399A8" w14:textId="77777777" w:rsidR="00495DB2" w:rsidRPr="00A95A7E" w:rsidRDefault="00495DB2" w:rsidP="00495DB2">
                              <w:pPr>
                                <w:pStyle w:val="redniecieniowanie1akcent11"/>
                                <w:jc w:val="both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1470" w:type="dxa"/>
                              <w:shd w:val="clear" w:color="auto" w:fill="auto"/>
                            </w:tcPr>
                            <w:p w14:paraId="28EAAFBA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7.</w:t>
                              </w:r>
                            </w:p>
                            <w:p w14:paraId="4E644969" w14:textId="77777777" w:rsidR="00495DB2" w:rsidRPr="00AB06BB" w:rsidRDefault="00495DB2" w:rsidP="003207EB">
                              <w:pPr>
                                <w:pStyle w:val="redniecieniowanie1akcent11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8.</w:t>
                              </w:r>
                            </w:p>
                            <w:p w14:paraId="78612EFC" w14:textId="77777777" w:rsidR="00495DB2" w:rsidRPr="00AB06BB" w:rsidRDefault="00495DB2" w:rsidP="003207EB">
                              <w:pPr>
                                <w:pStyle w:val="redniecieniowanie1akcent11"/>
                                <w:spacing w:line="360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AB06BB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C 9.</w:t>
                              </w:r>
                            </w:p>
                          </w:tc>
                        </w:tr>
                        <w:tr w:rsidR="00A95A7E" w:rsidRPr="00A95A7E" w14:paraId="784F1885" w14:textId="77777777" w:rsidTr="00A95A7E">
                          <w:tc>
                            <w:tcPr>
                              <w:tcW w:w="2089" w:type="dxa"/>
                              <w:shd w:val="clear" w:color="auto" w:fill="auto"/>
                            </w:tcPr>
                            <w:p w14:paraId="1C73399E" w14:textId="77777777" w:rsidR="00495DB2" w:rsidRPr="00A95A7E" w:rsidRDefault="00495DB2" w:rsidP="00495DB2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989" w:type="dxa"/>
                              <w:shd w:val="clear" w:color="auto" w:fill="auto"/>
                            </w:tcPr>
                            <w:p w14:paraId="0B762889" w14:textId="77777777" w:rsidR="00495DB2" w:rsidRPr="00A95A7E" w:rsidRDefault="00495DB2" w:rsidP="00495DB2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70" w:type="dxa"/>
                              <w:shd w:val="clear" w:color="auto" w:fill="auto"/>
                            </w:tcPr>
                            <w:p w14:paraId="4EFDC3D8" w14:textId="77777777" w:rsidR="00495DB2" w:rsidRPr="00A95A7E" w:rsidRDefault="00495DB2" w:rsidP="00495DB2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D6CAB78" w14:textId="77777777" w:rsidR="00495DB2" w:rsidRPr="00A95A7E" w:rsidRDefault="00495DB2" w:rsidP="00495DB2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B78A8F4" w14:textId="77777777" w:rsidR="00495DB2" w:rsidRPr="00A95A7E" w:rsidRDefault="00495DB2" w:rsidP="00495DB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0EB9AD7" w14:textId="77777777" w:rsidR="001E5F93" w:rsidRPr="00A95A7E" w:rsidRDefault="001E5F93" w:rsidP="001E5F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5A7E" w:rsidRPr="00A95A7E" w14:paraId="3E8938CB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942856" w14:textId="77777777" w:rsidR="00536E27" w:rsidRPr="00A95A7E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DC3665" w14:textId="77777777" w:rsidR="00536E27" w:rsidRPr="00A95A7E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Treści  programowe</w:t>
            </w: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E1FA1A7" w14:textId="77777777" w:rsidR="00536E27" w:rsidRPr="00A95A7E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5A7E" w:rsidRPr="00A95A7E" w14:paraId="320A3A0B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1"/>
              <w:gridCol w:w="6689"/>
              <w:gridCol w:w="1420"/>
            </w:tblGrid>
            <w:tr w:rsidR="00A95A7E" w:rsidRPr="00A95A7E" w14:paraId="460EFAC0" w14:textId="77777777" w:rsidTr="00653BD7">
              <w:tc>
                <w:tcPr>
                  <w:tcW w:w="1891" w:type="dxa"/>
                  <w:shd w:val="clear" w:color="auto" w:fill="E6E6E6"/>
                  <w:vAlign w:val="center"/>
                </w:tcPr>
                <w:p w14:paraId="31549545" w14:textId="7EF2A9E2" w:rsidR="00A95A7E" w:rsidRPr="00A95A7E" w:rsidRDefault="00A95A7E" w:rsidP="00A95A7E">
                  <w:pPr>
                    <w:rPr>
                      <w:rFonts w:ascii="Calibri" w:hAnsi="Calibri" w:cs="Calibri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Symbol treści programowych uczenia się</w:t>
                  </w:r>
                </w:p>
              </w:tc>
              <w:tc>
                <w:tcPr>
                  <w:tcW w:w="6689" w:type="dxa"/>
                  <w:shd w:val="clear" w:color="auto" w:fill="E6E6E6"/>
                  <w:vAlign w:val="center"/>
                </w:tcPr>
                <w:p w14:paraId="5831322C" w14:textId="77777777" w:rsidR="00A95A7E" w:rsidRPr="00A95A7E" w:rsidRDefault="00A95A7E" w:rsidP="00A95A7E">
                  <w:pPr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14:paraId="725E9C32" w14:textId="77777777" w:rsidR="00A95A7E" w:rsidRPr="00A95A7E" w:rsidRDefault="00A95A7E" w:rsidP="00A95A7E">
                  <w:pPr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Treści programowe</w:t>
                  </w:r>
                </w:p>
                <w:p w14:paraId="647CB905" w14:textId="3E6C34C5" w:rsidR="00A95A7E" w:rsidRPr="00A95A7E" w:rsidRDefault="00A95A7E" w:rsidP="00A95A7E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420" w:type="dxa"/>
                  <w:shd w:val="clear" w:color="auto" w:fill="E6E6E6"/>
                  <w:vAlign w:val="center"/>
                </w:tcPr>
                <w:p w14:paraId="03F4BE13" w14:textId="77777777" w:rsidR="00A95A7E" w:rsidRPr="00A95A7E" w:rsidRDefault="00A95A7E" w:rsidP="00A95A7E">
                  <w:pPr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Odniesienie do  efektów uczenia się-</w:t>
                  </w:r>
                </w:p>
                <w:p w14:paraId="7A08FE41" w14:textId="5F2C8F9B" w:rsidR="00A95A7E" w:rsidRPr="00A95A7E" w:rsidRDefault="00A95A7E" w:rsidP="00A95A7E">
                  <w:pPr>
                    <w:rPr>
                      <w:rFonts w:ascii="Calibri" w:hAnsi="Calibri" w:cs="Calibri"/>
                    </w:rPr>
                  </w:pPr>
                  <w:r w:rsidRPr="00A95A7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Symbol </w:t>
                  </w:r>
                </w:p>
              </w:tc>
            </w:tr>
            <w:tr w:rsidR="00A95A7E" w:rsidRPr="00A95A7E" w14:paraId="5A0F668C" w14:textId="77777777" w:rsidTr="0049244F">
              <w:trPr>
                <w:trHeight w:val="5661"/>
              </w:trPr>
              <w:tc>
                <w:tcPr>
                  <w:tcW w:w="1891" w:type="dxa"/>
                  <w:shd w:val="clear" w:color="auto" w:fill="auto"/>
                </w:tcPr>
                <w:p w14:paraId="47B66A65" w14:textId="24FAA6FE" w:rsidR="00F04F55" w:rsidRPr="00A95A7E" w:rsidRDefault="008140E3" w:rsidP="008140E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T.1</w:t>
                  </w:r>
                  <w:bookmarkStart w:id="0" w:name="_GoBack"/>
                  <w:bookmarkEnd w:id="0"/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– T.7</w:t>
                  </w:r>
                </w:p>
              </w:tc>
              <w:tc>
                <w:tcPr>
                  <w:tcW w:w="6689" w:type="dxa"/>
                  <w:shd w:val="clear" w:color="auto" w:fill="auto"/>
                </w:tcPr>
                <w:p w14:paraId="3C1C8BF1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1.</w:t>
                  </w:r>
                  <w:r w:rsidRPr="00A95A7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 </w:t>
                  </w: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Źródła prawa własności intelektualnej</w:t>
                  </w:r>
                </w:p>
                <w:p w14:paraId="2E3181EE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1.1. ustawa  </w:t>
                  </w:r>
                  <w:r w:rsidRPr="00A95A7E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prawo autorskie i prawa pokrewne</w:t>
                  </w:r>
                </w:p>
                <w:p w14:paraId="3C525816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1.2. ustawa </w:t>
                  </w:r>
                  <w:r w:rsidRPr="00A95A7E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prawo własności przemysłowej</w:t>
                  </w:r>
                </w:p>
                <w:p w14:paraId="3E0A088D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1.3. ustawa </w:t>
                  </w:r>
                  <w:r w:rsidRPr="00A95A7E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o nieuczciwej konkurencji</w:t>
                  </w:r>
                </w:p>
                <w:p w14:paraId="21F6EAC8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1.4. inne przepisy</w:t>
                  </w:r>
                </w:p>
                <w:p w14:paraId="1899C12B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2.  Pojęcie własności intelektualnej</w:t>
                  </w:r>
                </w:p>
                <w:p w14:paraId="5D943F2C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1.1. dobra materialne i dobra niematerialne </w:t>
                  </w:r>
                </w:p>
                <w:p w14:paraId="1B486FCD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1.2. rozwój pojęcia własności intelektualnej </w:t>
                  </w:r>
                </w:p>
                <w:p w14:paraId="44F5C5C4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3. Rodzaje ochrony własności intelektualnej</w:t>
                  </w:r>
                </w:p>
                <w:p w14:paraId="23B0D62F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4. ustawa  </w:t>
                  </w:r>
                  <w:r w:rsidRPr="00A95A7E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prawo autorskie i prawa pokrewne</w:t>
                  </w: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– podstawowe pojęcia</w:t>
                  </w:r>
                </w:p>
                <w:p w14:paraId="521584B7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4.1. pojęcie utworu i pola eksploatacji</w:t>
                  </w:r>
                </w:p>
                <w:p w14:paraId="1E9150CD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4.2. autorskie prawa osobiste i majątkowe</w:t>
                  </w:r>
                </w:p>
                <w:p w14:paraId="47D586AA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4.3. prawa pokrewne (przedmioty praw pokrewnych: artystyczne wykonania, fonogramy, wideogramy, nadania stacji radiowych i telewizyjnych; pierwsze wydania naukowe i krytyczne - tzw. prawa pokrewne wydawców)</w:t>
                  </w:r>
                </w:p>
                <w:p w14:paraId="659BF874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4.4. utwory pracownicze</w:t>
                  </w:r>
                </w:p>
                <w:p w14:paraId="2B976C08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4.5. ograniczenie praw autorskich</w:t>
                  </w:r>
                </w:p>
                <w:p w14:paraId="6B184C57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5. ustawa z dnia       </w:t>
                  </w:r>
                  <w:r w:rsidRPr="00A95A7E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prawo własności przemysłowej</w:t>
                  </w: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– podstawowe pojęcia</w:t>
                  </w:r>
                </w:p>
                <w:p w14:paraId="1E3592DA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5.1. Patenty </w:t>
                  </w:r>
                </w:p>
                <w:p w14:paraId="084F88BE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5.2. Znaki towarowe</w:t>
                  </w:r>
                </w:p>
                <w:p w14:paraId="6E3DA8CD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5.3.Wzory przemysłowe</w:t>
                  </w:r>
                </w:p>
                <w:p w14:paraId="4E81C120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5.4.Oznaczenia geograficzne</w:t>
                  </w:r>
                </w:p>
                <w:p w14:paraId="62DABDD1" w14:textId="77777777" w:rsidR="00F04F55" w:rsidRPr="00A95A7E" w:rsidRDefault="00F04F55" w:rsidP="00A95A7E">
                  <w:pPr>
                    <w:tabs>
                      <w:tab w:val="num" w:pos="720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5.5.Topografia układów scalonych </w:t>
                  </w:r>
                </w:p>
                <w:p w14:paraId="7CB0E8EB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6. Zasada kumulacji roszczeń </w:t>
                  </w:r>
                </w:p>
                <w:p w14:paraId="29E47217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5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7. Plagiat.</w:t>
                  </w:r>
                </w:p>
                <w:p w14:paraId="3BF9936E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20" w:type="dxa"/>
                  <w:shd w:val="clear" w:color="auto" w:fill="auto"/>
                </w:tcPr>
                <w:p w14:paraId="7099A9D7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K7_WG11</w:t>
                  </w:r>
                </w:p>
                <w:p w14:paraId="521596DD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K7_WK14</w:t>
                  </w:r>
                </w:p>
                <w:p w14:paraId="21497C92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K7_WK13</w:t>
                  </w:r>
                </w:p>
                <w:p w14:paraId="1B3CB02D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K7_WK12</w:t>
                  </w:r>
                </w:p>
                <w:p w14:paraId="023F7E9A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K7_WG09</w:t>
                  </w:r>
                </w:p>
                <w:p w14:paraId="58E87BA9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</w:rPr>
                    <w:t>K7_UK06</w:t>
                  </w:r>
                </w:p>
                <w:p w14:paraId="69DCF88E" w14:textId="77777777" w:rsidR="00F04F55" w:rsidRPr="00A95A7E" w:rsidRDefault="00F04F55" w:rsidP="00A95A7E">
                  <w:pPr>
                    <w:pStyle w:val="redniecieniowanie1akcent11"/>
                    <w:spacing w:line="360" w:lineRule="auto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K7_UK05</w:t>
                  </w:r>
                </w:p>
                <w:p w14:paraId="5D386196" w14:textId="77777777" w:rsidR="00F04F55" w:rsidRPr="00A95A7E" w:rsidRDefault="00F04F55" w:rsidP="00A95A7E">
                  <w:pPr>
                    <w:pStyle w:val="redniecieniowanie1akcent11"/>
                    <w:spacing w:line="360" w:lineRule="auto"/>
                    <w:rPr>
                      <w:rFonts w:asciiTheme="minorHAnsi" w:hAnsiTheme="minorHAnsi" w:cstheme="minorHAnsi"/>
                      <w:b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K7_UO07</w:t>
                  </w:r>
                </w:p>
                <w:p w14:paraId="570496F3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</w:rPr>
                    <w:t>K7_UO08</w:t>
                  </w:r>
                </w:p>
                <w:p w14:paraId="661FD1D9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</w:rPr>
                    <w:t>K7_UU11</w:t>
                  </w:r>
                </w:p>
                <w:p w14:paraId="6DC26F69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</w:rPr>
                    <w:t>K7_KK01</w:t>
                  </w:r>
                </w:p>
                <w:p w14:paraId="5738F977" w14:textId="77777777" w:rsidR="00F04F55" w:rsidRPr="00A95A7E" w:rsidRDefault="00F04F55" w:rsidP="00A95A7E">
                  <w:r w:rsidRPr="00A95A7E">
                    <w:rPr>
                      <w:rFonts w:asciiTheme="minorHAnsi" w:hAnsiTheme="minorHAnsi" w:cstheme="minorHAnsi"/>
                      <w:b/>
                    </w:rPr>
                    <w:t>K7_KK02</w:t>
                  </w:r>
                </w:p>
                <w:p w14:paraId="3FC740D8" w14:textId="77777777" w:rsidR="00F04F55" w:rsidRPr="00A95A7E" w:rsidRDefault="00F04F55" w:rsidP="00A95A7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97ED6FC" w14:textId="77777777" w:rsidR="00536E27" w:rsidRPr="00A95A7E" w:rsidRDefault="00536E27" w:rsidP="00A95A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5A7E" w:rsidRPr="00A95A7E" w14:paraId="32E55343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9030" w14:textId="77777777" w:rsidR="00536E27" w:rsidRPr="00A95A7E" w:rsidRDefault="00536E27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95A7E" w:rsidRPr="00A95A7E" w14:paraId="31B18A51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07"/>
              <w:gridCol w:w="7193"/>
            </w:tblGrid>
            <w:tr w:rsidR="00A95A7E" w:rsidRPr="00A95A7E" w14:paraId="393DA2BF" w14:textId="77777777" w:rsidTr="002273B9">
              <w:tc>
                <w:tcPr>
                  <w:tcW w:w="2515" w:type="dxa"/>
                  <w:shd w:val="clear" w:color="auto" w:fill="D9D9D9"/>
                </w:tcPr>
                <w:p w14:paraId="22B7F24E" w14:textId="77777777" w:rsidR="00A65533" w:rsidRPr="00A95A7E" w:rsidRDefault="00252CEB" w:rsidP="002273B9">
                  <w:pPr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  <w:bCs/>
                    </w:rPr>
                    <w:t>5.</w:t>
                  </w:r>
                  <w:r w:rsidR="00A65533" w:rsidRPr="00A95A7E">
                    <w:rPr>
                      <w:rFonts w:asciiTheme="minorHAnsi" w:hAnsiTheme="minorHAnsi" w:cstheme="minorHAnsi"/>
                      <w:b/>
                      <w:bCs/>
                    </w:rPr>
                    <w:t>Warunki zaliczenia</w:t>
                  </w:r>
                  <w:r w:rsidR="00A65533" w:rsidRPr="00A95A7E">
                    <w:rPr>
                      <w:rFonts w:asciiTheme="minorHAnsi" w:hAnsiTheme="minorHAnsi" w:cstheme="minorHAnsi"/>
                      <w:b/>
                    </w:rPr>
                    <w:t>:</w:t>
                  </w:r>
                </w:p>
                <w:p w14:paraId="05D76053" w14:textId="77777777" w:rsidR="00A65533" w:rsidRPr="00A95A7E" w:rsidRDefault="00A65533" w:rsidP="00252CEB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(typ oceniania</w:t>
                  </w:r>
                  <w:r w:rsidR="00407A37" w:rsidRPr="00A95A7E">
                    <w:rPr>
                      <w:rFonts w:asciiTheme="minorHAnsi" w:hAnsiTheme="minorHAnsi" w:cstheme="minorHAnsi"/>
                      <w:b/>
                    </w:rPr>
                    <w:t xml:space="preserve"> diagnostyczna – formująca– podsumowująca</w:t>
                  </w:r>
                  <w:r w:rsidR="00252CEB" w:rsidRPr="00A95A7E">
                    <w:rPr>
                      <w:rFonts w:asciiTheme="minorHAnsi" w:hAnsiTheme="minorHAnsi" w:cstheme="minorHAnsi"/>
                      <w:b/>
                    </w:rPr>
                    <w:t>)/metody oceniania/ kryteria oceny</w:t>
                  </w:r>
                  <w:r w:rsidR="000E6682" w:rsidRPr="00A95A7E">
                    <w:rPr>
                      <w:rFonts w:asciiTheme="minorHAnsi" w:hAnsiTheme="minorHAnsi" w:cstheme="minorHAnsi"/>
                      <w:b/>
                    </w:rPr>
                    <w:t>:</w:t>
                  </w:r>
                </w:p>
                <w:p w14:paraId="3296F64B" w14:textId="77777777" w:rsidR="00A65533" w:rsidRPr="00A95A7E" w:rsidRDefault="00A65533" w:rsidP="002273B9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551" w:type="dxa"/>
                  <w:shd w:val="clear" w:color="auto" w:fill="auto"/>
                </w:tcPr>
                <w:p w14:paraId="6473602E" w14:textId="77777777" w:rsidR="00A65533" w:rsidRPr="00A95A7E" w:rsidRDefault="003E51F4" w:rsidP="002273B9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</w:rPr>
                    <w:t>O</w:t>
                  </w:r>
                  <w:r w:rsidR="0049244F" w:rsidRPr="00A95A7E">
                    <w:rPr>
                      <w:rFonts w:asciiTheme="minorHAnsi" w:hAnsiTheme="minorHAnsi" w:cstheme="minorHAnsi"/>
                    </w:rPr>
                    <w:t>cena podsumowująca wiedzy – egzamin pisemny</w:t>
                  </w:r>
                  <w:r w:rsidR="00851F2D" w:rsidRPr="00A95A7E">
                    <w:rPr>
                      <w:rFonts w:asciiTheme="minorHAnsi" w:hAnsiTheme="minorHAnsi" w:cstheme="minorHAnsi"/>
                    </w:rPr>
                    <w:t>-test 10-15 pytań wielokrotnego wyboru.</w:t>
                  </w:r>
                </w:p>
              </w:tc>
            </w:tr>
          </w:tbl>
          <w:p w14:paraId="0C9951A8" w14:textId="77777777" w:rsidR="00536E27" w:rsidRPr="00A95A7E" w:rsidRDefault="00536E27">
            <w:pPr>
              <w:jc w:val="both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05"/>
              <w:gridCol w:w="7495"/>
            </w:tblGrid>
            <w:tr w:rsidR="00A95A7E" w:rsidRPr="00A95A7E" w14:paraId="56D985AB" w14:textId="77777777" w:rsidTr="002273B9">
              <w:tc>
                <w:tcPr>
                  <w:tcW w:w="2515" w:type="dxa"/>
                  <w:shd w:val="clear" w:color="auto" w:fill="D9D9D9"/>
                </w:tcPr>
                <w:p w14:paraId="70DE4C75" w14:textId="77777777" w:rsidR="00252CEB" w:rsidRPr="00A95A7E" w:rsidRDefault="00252CEB" w:rsidP="00252CEB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A95A7E">
                    <w:rPr>
                      <w:rFonts w:asciiTheme="minorHAnsi" w:hAnsiTheme="minorHAnsi" w:cstheme="minorHAnsi"/>
                      <w:b/>
                    </w:rPr>
                    <w:t>6. Metody prowadzenia zajęć:</w:t>
                  </w:r>
                </w:p>
                <w:p w14:paraId="1B2807B6" w14:textId="77777777" w:rsidR="00252CEB" w:rsidRPr="00A95A7E" w:rsidRDefault="00252CEB" w:rsidP="002273B9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</w:p>
                <w:p w14:paraId="69BC9779" w14:textId="77777777" w:rsidR="00252CEB" w:rsidRPr="00A95A7E" w:rsidRDefault="00252CEB" w:rsidP="002273B9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7551" w:type="dxa"/>
                  <w:shd w:val="clear" w:color="auto" w:fill="auto"/>
                </w:tcPr>
                <w:p w14:paraId="030BEC4E" w14:textId="77777777" w:rsidR="003E51F4" w:rsidRPr="00A95A7E" w:rsidRDefault="00DE391E" w:rsidP="003E51F4">
                  <w:pPr>
                    <w:snapToGrid w:val="0"/>
                    <w:jc w:val="both"/>
                    <w:rPr>
                      <w:rFonts w:asciiTheme="minorHAnsi" w:hAnsiTheme="minorHAnsi" w:cstheme="minorHAnsi"/>
                    </w:rPr>
                  </w:pPr>
                  <w:r w:rsidRPr="00A95A7E">
                    <w:rPr>
                      <w:rFonts w:asciiTheme="minorHAnsi" w:hAnsiTheme="minorHAnsi" w:cstheme="minorHAnsi"/>
                    </w:rPr>
                    <w:t>Wykład z elementami konwersatorium</w:t>
                  </w:r>
                </w:p>
                <w:p w14:paraId="7B751CA9" w14:textId="77777777" w:rsidR="00252CEB" w:rsidRPr="00A95A7E" w:rsidRDefault="00252CEB" w:rsidP="002273B9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</w:tbl>
          <w:p w14:paraId="71E9CEDB" w14:textId="77777777" w:rsidR="00536E27" w:rsidRPr="00A95A7E" w:rsidRDefault="00536E27" w:rsidP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95A7E" w:rsidRPr="00A95A7E" w14:paraId="32966CB1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087E" w14:textId="77777777" w:rsidR="00536E27" w:rsidRPr="00A95A7E" w:rsidRDefault="00536E27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95A7E" w:rsidRPr="00A95A7E" w14:paraId="4B48E956" w14:textId="77777777">
        <w:tc>
          <w:tcPr>
            <w:tcW w:w="10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D48E81" w14:textId="77777777" w:rsidR="00252CEB" w:rsidRPr="00A95A7E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14:paraId="286BD14B" w14:textId="7B5E037D" w:rsidR="00252CEB" w:rsidRPr="00A95A7E" w:rsidRDefault="00BD099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A95A7E">
              <w:rPr>
                <w:rFonts w:ascii="Calibri" w:hAnsi="Calibri" w:cs="Calibri"/>
                <w:b/>
              </w:rPr>
              <w:t xml:space="preserve">7. Literatura </w:t>
            </w:r>
          </w:p>
        </w:tc>
      </w:tr>
      <w:tr w:rsidR="00A95A7E" w:rsidRPr="00A95A7E" w14:paraId="735427A9" w14:textId="77777777" w:rsidTr="003E51F4"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2C5FD5" w14:textId="77777777" w:rsidR="00536E27" w:rsidRPr="00A95A7E" w:rsidRDefault="00536E27">
            <w:pPr>
              <w:pStyle w:val="Nagwek2"/>
              <w:rPr>
                <w:rFonts w:asciiTheme="minorHAnsi" w:hAnsiTheme="minorHAnsi" w:cstheme="minorHAnsi"/>
              </w:rPr>
            </w:pPr>
          </w:p>
          <w:p w14:paraId="0C65552F" w14:textId="77777777" w:rsidR="00536E27" w:rsidRPr="00A95A7E" w:rsidRDefault="00536E27">
            <w:pPr>
              <w:ind w:left="360"/>
              <w:jc w:val="both"/>
              <w:rPr>
                <w:rFonts w:asciiTheme="minorHAnsi" w:hAnsiTheme="minorHAnsi" w:cstheme="minorHAnsi"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A95A7E">
              <w:rPr>
                <w:rFonts w:asciiTheme="minorHAnsi" w:hAnsiTheme="minorHAnsi" w:cstheme="minorHAnsi"/>
              </w:rPr>
              <w:t>:</w:t>
            </w:r>
          </w:p>
          <w:p w14:paraId="2681A7A5" w14:textId="77777777" w:rsidR="00536E27" w:rsidRPr="00A95A7E" w:rsidRDefault="00536E27" w:rsidP="00360E3E">
            <w:pPr>
              <w:ind w:left="18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0927ED" w14:textId="77777777" w:rsidR="00536E27" w:rsidRPr="00A95A7E" w:rsidRDefault="00536E27">
            <w:pPr>
              <w:pStyle w:val="Nagwek2"/>
              <w:rPr>
                <w:rFonts w:asciiTheme="minorHAnsi" w:hAnsiTheme="minorHAnsi" w:cstheme="minorHAnsi"/>
              </w:rPr>
            </w:pPr>
          </w:p>
          <w:p w14:paraId="154D97C7" w14:textId="77777777" w:rsidR="00536E27" w:rsidRPr="00A95A7E" w:rsidRDefault="00536E27">
            <w:pPr>
              <w:ind w:left="360"/>
              <w:jc w:val="both"/>
              <w:rPr>
                <w:rFonts w:asciiTheme="minorHAnsi" w:hAnsiTheme="minorHAnsi" w:cstheme="minorHAnsi"/>
              </w:rPr>
            </w:pPr>
            <w:r w:rsidRPr="00A95A7E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A95A7E">
              <w:rPr>
                <w:rFonts w:asciiTheme="minorHAnsi" w:hAnsiTheme="minorHAnsi" w:cstheme="minorHAnsi"/>
              </w:rPr>
              <w:t>:</w:t>
            </w:r>
          </w:p>
          <w:p w14:paraId="5CC45740" w14:textId="77777777" w:rsidR="00536E27" w:rsidRPr="00A95A7E" w:rsidRDefault="00536E27" w:rsidP="00360E3E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A95A7E" w:rsidRPr="00A95A7E" w14:paraId="08F17A7D" w14:textId="77777777" w:rsidTr="003E51F4"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706F" w14:textId="77777777" w:rsidR="003E51F4" w:rsidRPr="00A95A7E" w:rsidRDefault="00851F2D" w:rsidP="004616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 xml:space="preserve">B. E. </w:t>
            </w:r>
            <w:proofErr w:type="spellStart"/>
            <w:r w:rsidRPr="00A95A7E">
              <w:rPr>
                <w:rFonts w:asciiTheme="minorHAnsi" w:hAnsiTheme="minorHAnsi" w:cstheme="minorHAnsi"/>
                <w:sz w:val="22"/>
                <w:szCs w:val="22"/>
              </w:rPr>
              <w:t>Kurzępa</w:t>
            </w:r>
            <w:proofErr w:type="spellEnd"/>
            <w:r w:rsidRPr="00A95A7E">
              <w:rPr>
                <w:rFonts w:asciiTheme="minorHAnsi" w:hAnsiTheme="minorHAnsi" w:cstheme="minorHAnsi"/>
                <w:sz w:val="22"/>
                <w:szCs w:val="22"/>
              </w:rPr>
              <w:t>, Ochrona własności intelektualnej, Toruń 2010.</w:t>
            </w:r>
          </w:p>
        </w:tc>
        <w:tc>
          <w:tcPr>
            <w:tcW w:w="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3DD8" w14:textId="77777777" w:rsidR="004616A4" w:rsidRPr="00A95A7E" w:rsidRDefault="00851F2D" w:rsidP="004616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>Barta J., red., Prawo autorskie system prawa prywatnego, t. 13, Warszawa 2007 r.</w:t>
            </w:r>
          </w:p>
        </w:tc>
      </w:tr>
      <w:tr w:rsidR="00A95A7E" w:rsidRPr="00A95A7E" w14:paraId="4176882A" w14:textId="77777777" w:rsidTr="003E51F4"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B9FE" w14:textId="77777777" w:rsidR="003E51F4" w:rsidRPr="00A95A7E" w:rsidRDefault="00851F2D" w:rsidP="00C2116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 xml:space="preserve">Akty prawne: ustawa </w:t>
            </w:r>
            <w:r w:rsidRPr="00A95A7E">
              <w:rPr>
                <w:rFonts w:asciiTheme="minorHAnsi" w:hAnsiTheme="minorHAnsi" w:cstheme="minorHAnsi"/>
                <w:i/>
                <w:sz w:val="22"/>
                <w:szCs w:val="22"/>
              </w:rPr>
              <w:t>prawa autorskie i prawa pokrewne</w:t>
            </w: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 xml:space="preserve">, ustawa </w:t>
            </w:r>
            <w:r w:rsidRPr="00A95A7E">
              <w:rPr>
                <w:rFonts w:asciiTheme="minorHAnsi" w:hAnsiTheme="minorHAnsi" w:cstheme="minorHAnsi"/>
                <w:i/>
                <w:sz w:val="22"/>
                <w:szCs w:val="22"/>
              </w:rPr>
              <w:t>prawo własności przemysłowej</w:t>
            </w:r>
            <w:r w:rsidRPr="00A95A7E">
              <w:rPr>
                <w:rFonts w:asciiTheme="minorHAnsi" w:hAnsiTheme="minorHAnsi" w:cstheme="minorHAnsi"/>
                <w:sz w:val="22"/>
                <w:szCs w:val="22"/>
              </w:rPr>
              <w:t xml:space="preserve">, ustawa </w:t>
            </w:r>
            <w:r w:rsidRPr="00A95A7E">
              <w:rPr>
                <w:rFonts w:asciiTheme="minorHAnsi" w:hAnsiTheme="minorHAnsi" w:cstheme="minorHAnsi"/>
                <w:i/>
                <w:sz w:val="22"/>
                <w:szCs w:val="22"/>
              </w:rPr>
              <w:t>o zwalczaniu nieuczciwej konkurencji</w:t>
            </w:r>
          </w:p>
        </w:tc>
        <w:tc>
          <w:tcPr>
            <w:tcW w:w="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2208" w14:textId="77777777" w:rsidR="003E51F4" w:rsidRPr="00A95A7E" w:rsidRDefault="00851F2D" w:rsidP="004616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Kisielewicz A., red., </w:t>
            </w:r>
            <w:r w:rsidRPr="00A95A7E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Własność przemysłowa</w:t>
            </w: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, Wyd. LEXIS NEXIS 2007 r.,</w:t>
            </w:r>
          </w:p>
        </w:tc>
      </w:tr>
      <w:tr w:rsidR="00A95A7E" w:rsidRPr="00A95A7E" w14:paraId="64389068" w14:textId="77777777" w:rsidTr="003E51F4"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8573" w14:textId="77777777" w:rsidR="003E51F4" w:rsidRPr="00A95A7E" w:rsidRDefault="00851F2D" w:rsidP="00851F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Należy korzystać z wydań najnowszych ww. pozycji</w:t>
            </w:r>
          </w:p>
        </w:tc>
        <w:tc>
          <w:tcPr>
            <w:tcW w:w="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96F2" w14:textId="77777777" w:rsidR="00851F2D" w:rsidRPr="00A95A7E" w:rsidRDefault="00851F2D" w:rsidP="00851F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Michalak A., </w:t>
            </w:r>
            <w:r w:rsidRPr="00A95A7E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Ochrona tajemnicy przedsiębiorstwa</w:t>
            </w: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Wolters</w:t>
            </w:r>
            <w:proofErr w:type="spellEnd"/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Kluwer</w:t>
            </w:r>
            <w:proofErr w:type="spellEnd"/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Sp. z o.o. 2006</w:t>
            </w:r>
          </w:p>
          <w:p w14:paraId="6E6999A7" w14:textId="77777777" w:rsidR="003E51F4" w:rsidRPr="00A95A7E" w:rsidRDefault="003E51F4" w:rsidP="003E51F4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4AF9EEC6" w14:textId="77777777" w:rsidR="00360E3E" w:rsidRPr="00A95A7E" w:rsidRDefault="00360E3E">
      <w:pPr>
        <w:rPr>
          <w:rFonts w:asciiTheme="minorHAnsi" w:hAnsiTheme="minorHAnsi" w:cstheme="minorHAnsi"/>
          <w:sz w:val="20"/>
        </w:rPr>
      </w:pPr>
    </w:p>
    <w:p w14:paraId="7149F672" w14:textId="77777777" w:rsidR="000E6682" w:rsidRPr="00A95A7E" w:rsidRDefault="000E6682" w:rsidP="000E6682">
      <w:pPr>
        <w:rPr>
          <w:rFonts w:asciiTheme="minorHAnsi" w:hAnsiTheme="minorHAnsi" w:cstheme="minorHAnsi"/>
          <w:b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A95A7E" w:rsidRPr="00A95A7E" w14:paraId="3AEE7952" w14:textId="77777777" w:rsidTr="007C532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7948F3C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947B330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1EB1E95E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A528614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A95A7E" w:rsidRPr="00A95A7E" w14:paraId="16CA51D2" w14:textId="77777777" w:rsidTr="007C532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10046" w14:textId="33046FFD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</w:t>
            </w:r>
            <w:r w:rsid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7431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A95A7E" w:rsidRPr="00A95A7E" w14:paraId="79010D76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1ACD8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C637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A95A7E" w:rsidRPr="00A95A7E" w14:paraId="743C5D62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E4DC5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599A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A95A7E" w:rsidRPr="00A95A7E" w14:paraId="16957D2A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75CEE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95A7E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F8B1" w14:textId="07281867" w:rsidR="007C5322" w:rsidRPr="00A95A7E" w:rsidRDefault="00F179B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</w:p>
        </w:tc>
      </w:tr>
      <w:tr w:rsidR="00A95A7E" w:rsidRPr="00A95A7E" w14:paraId="1F99B1E4" w14:textId="77777777" w:rsidTr="007C532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F6615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C2BD1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A95A7E" w:rsidRPr="00A95A7E" w14:paraId="4F606635" w14:textId="77777777" w:rsidTr="007C532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A3DCF" w14:textId="1A7952E5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C0562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2110" w14:textId="77777777" w:rsidR="000619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2</w:t>
            </w:r>
            <w:r w:rsidR="00061922" w:rsidRPr="00A95A7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32B4E1D" w14:textId="77777777" w:rsidR="007C5322" w:rsidRPr="00A95A7E" w:rsidRDefault="007C5322" w:rsidP="0095261C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5A7E" w:rsidRPr="00A95A7E" w14:paraId="58F9888B" w14:textId="77777777" w:rsidTr="007C532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3DD785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F81E21C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54CC0903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282A4D0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A95A7E" w:rsidRPr="00A95A7E" w14:paraId="70B834FD" w14:textId="77777777" w:rsidTr="007C532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8132F" w14:textId="1E3050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F85A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A95A7E" w:rsidRPr="00A95A7E" w14:paraId="459228B8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5B2C4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E67D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A95A7E" w:rsidRPr="00A95A7E" w14:paraId="5C14CAA7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0F67C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AC24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A95A7E" w:rsidRPr="00A95A7E" w14:paraId="1CE744C6" w14:textId="77777777" w:rsidTr="007C532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F3FE3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95A7E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2AB6C" w14:textId="283CD3B4" w:rsidR="007C5322" w:rsidRPr="00A95A7E" w:rsidRDefault="00F179B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</w:p>
        </w:tc>
      </w:tr>
      <w:tr w:rsidR="00A95A7E" w:rsidRPr="00A95A7E" w14:paraId="3561AD90" w14:textId="77777777" w:rsidTr="007C532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62131" w14:textId="7777777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95A7E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36A8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A95A7E" w:rsidRPr="00A95A7E" w14:paraId="75F54880" w14:textId="77777777" w:rsidTr="007C532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C41C1" w14:textId="6FDA0037" w:rsidR="007C5322" w:rsidRPr="00A95A7E" w:rsidRDefault="007C5322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95A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95A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C0562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37E27" w14:textId="77777777" w:rsidR="007C5322" w:rsidRPr="00A95A7E" w:rsidRDefault="00E901C9" w:rsidP="007C5322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95A7E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2</w:t>
            </w:r>
          </w:p>
          <w:p w14:paraId="6E8B6D84" w14:textId="77777777" w:rsidR="00061922" w:rsidRPr="00A95A7E" w:rsidRDefault="00061922" w:rsidP="0095261C">
            <w:pPr>
              <w:pStyle w:val="Kolorowalistaakcent12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DEB57E6" w14:textId="77777777" w:rsidR="000E6682" w:rsidRPr="00A95A7E" w:rsidRDefault="000E6682">
      <w:pPr>
        <w:rPr>
          <w:rFonts w:asciiTheme="minorHAnsi" w:hAnsiTheme="minorHAnsi" w:cstheme="minorHAnsi"/>
        </w:rPr>
      </w:pPr>
    </w:p>
    <w:sectPr w:rsidR="000E6682" w:rsidRPr="00A95A7E" w:rsidSect="00BB3E7A">
      <w:headerReference w:type="default" r:id="rId7"/>
      <w:footerReference w:type="even" r:id="rId8"/>
      <w:footerReference w:type="default" r:id="rId9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74F63" w14:textId="77777777" w:rsidR="00107488" w:rsidRDefault="00107488" w:rsidP="00252CEB">
      <w:pPr>
        <w:pStyle w:val="Nagwek2"/>
      </w:pPr>
      <w:r>
        <w:separator/>
      </w:r>
    </w:p>
  </w:endnote>
  <w:endnote w:type="continuationSeparator" w:id="0">
    <w:p w14:paraId="0B5BB54D" w14:textId="77777777" w:rsidR="00107488" w:rsidRDefault="0010748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BD66F" w14:textId="77777777" w:rsidR="00E81FBB" w:rsidRDefault="00E81FB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CE2782" w14:textId="77777777" w:rsidR="00E81FBB" w:rsidRDefault="00E81FB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A3B13" w14:textId="77777777" w:rsidR="00E81FBB" w:rsidRDefault="00E81FB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0E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02092BF0" w14:textId="77777777" w:rsidR="00E81FBB" w:rsidRDefault="00E81FB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80712" w14:textId="77777777" w:rsidR="00107488" w:rsidRDefault="00107488" w:rsidP="00252CEB">
      <w:pPr>
        <w:pStyle w:val="Nagwek2"/>
      </w:pPr>
      <w:r>
        <w:separator/>
      </w:r>
    </w:p>
  </w:footnote>
  <w:footnote w:type="continuationSeparator" w:id="0">
    <w:p w14:paraId="10E9FA41" w14:textId="77777777" w:rsidR="00107488" w:rsidRDefault="00107488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43A9F" w14:textId="77777777" w:rsidR="00495DB2" w:rsidRDefault="00495DB2" w:rsidP="00495DB2">
    <w:pPr>
      <w:pStyle w:val="Nagwek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center"/>
    </w:pPr>
    <w:r>
      <w:rPr>
        <w:rFonts w:ascii="Cambria" w:hAnsi="Cambria" w:cs="Cambria"/>
      </w:rPr>
      <w:t>Akademia Nauk Stosowanych im. Księcia Mieszka I w Poznaniu</w:t>
    </w:r>
  </w:p>
  <w:p w14:paraId="5B09A72C" w14:textId="77777777" w:rsidR="00495DB2" w:rsidRDefault="00495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2765E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212B0"/>
    <w:multiLevelType w:val="hybridMultilevel"/>
    <w:tmpl w:val="3076A67C"/>
    <w:lvl w:ilvl="0" w:tplc="EDD25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0CB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7CA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44E8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AE80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02B8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963C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8484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FCD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F190F"/>
    <w:multiLevelType w:val="hybridMultilevel"/>
    <w:tmpl w:val="097C3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D1649"/>
    <w:multiLevelType w:val="hybridMultilevel"/>
    <w:tmpl w:val="9B70C3DE"/>
    <w:lvl w:ilvl="0" w:tplc="F558BB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637616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FEB6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04AD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618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4EF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407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38B2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34C4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>
    <w:nsid w:val="204937D0"/>
    <w:multiLevelType w:val="hybridMultilevel"/>
    <w:tmpl w:val="7570C088"/>
    <w:lvl w:ilvl="0" w:tplc="A0CAD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E0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FEEA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740F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B23D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9CF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1A4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E673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8CBC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1D6808"/>
    <w:multiLevelType w:val="hybridMultilevel"/>
    <w:tmpl w:val="AC748602"/>
    <w:lvl w:ilvl="0" w:tplc="B8262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93BB9"/>
    <w:multiLevelType w:val="hybridMultilevel"/>
    <w:tmpl w:val="160AE7AC"/>
    <w:lvl w:ilvl="0" w:tplc="EF287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FAA0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520A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485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43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CE8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C4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EA60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440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390763"/>
    <w:multiLevelType w:val="hybridMultilevel"/>
    <w:tmpl w:val="BA329B16"/>
    <w:lvl w:ilvl="0" w:tplc="4CA6F646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829135B"/>
    <w:multiLevelType w:val="hybridMultilevel"/>
    <w:tmpl w:val="90EE6CE0"/>
    <w:lvl w:ilvl="0" w:tplc="D94256CE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9C47A6"/>
    <w:multiLevelType w:val="hybridMultilevel"/>
    <w:tmpl w:val="8664552A"/>
    <w:lvl w:ilvl="0" w:tplc="A5DEE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211900"/>
    <w:multiLevelType w:val="hybridMultilevel"/>
    <w:tmpl w:val="097C3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6">
    <w:nsid w:val="5F336189"/>
    <w:multiLevelType w:val="hybridMultilevel"/>
    <w:tmpl w:val="2EBA0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12"/>
  </w:num>
  <w:num w:numId="11">
    <w:abstractNumId w:val="6"/>
  </w:num>
  <w:num w:numId="12">
    <w:abstractNumId w:val="16"/>
  </w:num>
  <w:num w:numId="13">
    <w:abstractNumId w:val="2"/>
  </w:num>
  <w:num w:numId="14">
    <w:abstractNumId w:val="14"/>
  </w:num>
  <w:num w:numId="15">
    <w:abstractNumId w:val="11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3771"/>
    <w:rsid w:val="00045322"/>
    <w:rsid w:val="00052A07"/>
    <w:rsid w:val="00057C3C"/>
    <w:rsid w:val="00060FD6"/>
    <w:rsid w:val="00061922"/>
    <w:rsid w:val="000A4EAC"/>
    <w:rsid w:val="000D029E"/>
    <w:rsid w:val="000E0310"/>
    <w:rsid w:val="000E1A08"/>
    <w:rsid w:val="000E3078"/>
    <w:rsid w:val="000E6682"/>
    <w:rsid w:val="00107488"/>
    <w:rsid w:val="001119D8"/>
    <w:rsid w:val="00141C9F"/>
    <w:rsid w:val="00173B52"/>
    <w:rsid w:val="001A10B5"/>
    <w:rsid w:val="001E5F93"/>
    <w:rsid w:val="00213248"/>
    <w:rsid w:val="002273B9"/>
    <w:rsid w:val="00252A5E"/>
    <w:rsid w:val="00252CEB"/>
    <w:rsid w:val="002808D4"/>
    <w:rsid w:val="002B790A"/>
    <w:rsid w:val="002D3C39"/>
    <w:rsid w:val="002F46C1"/>
    <w:rsid w:val="003207EB"/>
    <w:rsid w:val="00327EE3"/>
    <w:rsid w:val="00360E3E"/>
    <w:rsid w:val="003667E2"/>
    <w:rsid w:val="00384957"/>
    <w:rsid w:val="00397487"/>
    <w:rsid w:val="00397721"/>
    <w:rsid w:val="003A6416"/>
    <w:rsid w:val="003B3E7B"/>
    <w:rsid w:val="003C3F44"/>
    <w:rsid w:val="003C427E"/>
    <w:rsid w:val="003C652B"/>
    <w:rsid w:val="003D3A9A"/>
    <w:rsid w:val="003E51F4"/>
    <w:rsid w:val="003E6BED"/>
    <w:rsid w:val="003F6BFD"/>
    <w:rsid w:val="00407A37"/>
    <w:rsid w:val="00411830"/>
    <w:rsid w:val="00412B8F"/>
    <w:rsid w:val="00433A57"/>
    <w:rsid w:val="00440035"/>
    <w:rsid w:val="004417A1"/>
    <w:rsid w:val="004616A4"/>
    <w:rsid w:val="00481F5C"/>
    <w:rsid w:val="004874AF"/>
    <w:rsid w:val="0049244F"/>
    <w:rsid w:val="00495DB2"/>
    <w:rsid w:val="004A1091"/>
    <w:rsid w:val="004D4A67"/>
    <w:rsid w:val="004E24D1"/>
    <w:rsid w:val="00500675"/>
    <w:rsid w:val="00506F3C"/>
    <w:rsid w:val="00511619"/>
    <w:rsid w:val="00526A90"/>
    <w:rsid w:val="005311B2"/>
    <w:rsid w:val="0053324F"/>
    <w:rsid w:val="00536E27"/>
    <w:rsid w:val="00541202"/>
    <w:rsid w:val="0054740B"/>
    <w:rsid w:val="0056118D"/>
    <w:rsid w:val="00572303"/>
    <w:rsid w:val="00587026"/>
    <w:rsid w:val="005908E6"/>
    <w:rsid w:val="005959E6"/>
    <w:rsid w:val="005B5CF1"/>
    <w:rsid w:val="006249F3"/>
    <w:rsid w:val="00627CFA"/>
    <w:rsid w:val="00627F70"/>
    <w:rsid w:val="00633A1B"/>
    <w:rsid w:val="00676088"/>
    <w:rsid w:val="006A192B"/>
    <w:rsid w:val="006B741F"/>
    <w:rsid w:val="0070780C"/>
    <w:rsid w:val="0076442E"/>
    <w:rsid w:val="00764743"/>
    <w:rsid w:val="0078045E"/>
    <w:rsid w:val="007815C3"/>
    <w:rsid w:val="00790870"/>
    <w:rsid w:val="007965EF"/>
    <w:rsid w:val="007C5322"/>
    <w:rsid w:val="007C6C80"/>
    <w:rsid w:val="007D5A8F"/>
    <w:rsid w:val="007F5849"/>
    <w:rsid w:val="00810A9B"/>
    <w:rsid w:val="008140E3"/>
    <w:rsid w:val="00851F2D"/>
    <w:rsid w:val="008662D7"/>
    <w:rsid w:val="008C27CF"/>
    <w:rsid w:val="008C63EB"/>
    <w:rsid w:val="008E4CAE"/>
    <w:rsid w:val="00903342"/>
    <w:rsid w:val="00914FA0"/>
    <w:rsid w:val="0092624E"/>
    <w:rsid w:val="00940370"/>
    <w:rsid w:val="0095261C"/>
    <w:rsid w:val="0095519F"/>
    <w:rsid w:val="00964B1C"/>
    <w:rsid w:val="009B46CF"/>
    <w:rsid w:val="009D5B48"/>
    <w:rsid w:val="009F6B2E"/>
    <w:rsid w:val="00A12973"/>
    <w:rsid w:val="00A25890"/>
    <w:rsid w:val="00A2609B"/>
    <w:rsid w:val="00A5569E"/>
    <w:rsid w:val="00A65533"/>
    <w:rsid w:val="00A82CAA"/>
    <w:rsid w:val="00A95A7E"/>
    <w:rsid w:val="00AA443E"/>
    <w:rsid w:val="00AA5AFF"/>
    <w:rsid w:val="00AB06BB"/>
    <w:rsid w:val="00AD3668"/>
    <w:rsid w:val="00B02173"/>
    <w:rsid w:val="00B45692"/>
    <w:rsid w:val="00B53BD6"/>
    <w:rsid w:val="00B767FE"/>
    <w:rsid w:val="00BB3123"/>
    <w:rsid w:val="00BB3E7A"/>
    <w:rsid w:val="00BB4517"/>
    <w:rsid w:val="00BB629E"/>
    <w:rsid w:val="00BD0993"/>
    <w:rsid w:val="00C00679"/>
    <w:rsid w:val="00C11986"/>
    <w:rsid w:val="00C13A47"/>
    <w:rsid w:val="00C173ED"/>
    <w:rsid w:val="00C2116D"/>
    <w:rsid w:val="00C36E15"/>
    <w:rsid w:val="00C3702F"/>
    <w:rsid w:val="00C872FA"/>
    <w:rsid w:val="00CD1185"/>
    <w:rsid w:val="00CE4B1A"/>
    <w:rsid w:val="00D21672"/>
    <w:rsid w:val="00D220DE"/>
    <w:rsid w:val="00D27600"/>
    <w:rsid w:val="00D36470"/>
    <w:rsid w:val="00D41820"/>
    <w:rsid w:val="00D45843"/>
    <w:rsid w:val="00D515B8"/>
    <w:rsid w:val="00D913E8"/>
    <w:rsid w:val="00DD06D9"/>
    <w:rsid w:val="00DD5BF9"/>
    <w:rsid w:val="00DE0F37"/>
    <w:rsid w:val="00DE391E"/>
    <w:rsid w:val="00DF2766"/>
    <w:rsid w:val="00DF4801"/>
    <w:rsid w:val="00E16E78"/>
    <w:rsid w:val="00E24E58"/>
    <w:rsid w:val="00E365DE"/>
    <w:rsid w:val="00E36F14"/>
    <w:rsid w:val="00E51D6E"/>
    <w:rsid w:val="00E703D3"/>
    <w:rsid w:val="00E81FBB"/>
    <w:rsid w:val="00E84EC4"/>
    <w:rsid w:val="00E901C9"/>
    <w:rsid w:val="00EA1968"/>
    <w:rsid w:val="00EA5148"/>
    <w:rsid w:val="00ED161C"/>
    <w:rsid w:val="00ED36E2"/>
    <w:rsid w:val="00F04F55"/>
    <w:rsid w:val="00F179B9"/>
    <w:rsid w:val="00F6168D"/>
    <w:rsid w:val="00F85840"/>
    <w:rsid w:val="00FB4EFF"/>
    <w:rsid w:val="00FC0562"/>
    <w:rsid w:val="00FC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D7F7F"/>
  <w14:defaultImageDpi w14:val="300"/>
  <w15:chartTrackingRefBased/>
  <w15:docId w15:val="{38E84519-B988-4BD0-A494-6102DFB5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customStyle="1" w:styleId="Kolorowalistaakcent11">
    <w:name w:val="Kolorowa lista — akcent 11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8C27CF"/>
    <w:pPr>
      <w:spacing w:before="100" w:beforeAutospacing="1" w:after="100" w:afterAutospacing="1"/>
    </w:pPr>
  </w:style>
  <w:style w:type="paragraph" w:customStyle="1" w:styleId="redniecieniowanie1akcent11">
    <w:name w:val="Średnie cieniowanie 1 — akcent 11"/>
    <w:uiPriority w:val="1"/>
    <w:qFormat/>
    <w:rsid w:val="00D41820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00377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03771"/>
    <w:rPr>
      <w:rFonts w:ascii="Tahoma" w:hAnsi="Tahoma" w:cs="Tahoma"/>
      <w:sz w:val="16"/>
      <w:szCs w:val="16"/>
    </w:rPr>
  </w:style>
  <w:style w:type="paragraph" w:customStyle="1" w:styleId="Kolorowalistaakcent12">
    <w:name w:val="Kolorowa lista — akcent 12"/>
    <w:basedOn w:val="Normalny"/>
    <w:qFormat/>
    <w:rsid w:val="007C532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rsid w:val="00495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5D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1107</Words>
  <Characters>7410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własność intelektualna</vt:lpstr>
    </vt:vector>
  </TitlesOfParts>
  <Manager/>
  <Company/>
  <LinksUpToDate>false</LinksUpToDate>
  <CharactersWithSpaces>8501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własność intelektualna</dc:title>
  <dc:subject/>
  <dc:creator>`</dc:creator>
  <cp:keywords/>
  <dc:description/>
  <cp:lastModifiedBy>2 - DELL MEIN 2021</cp:lastModifiedBy>
  <cp:revision>33</cp:revision>
  <cp:lastPrinted>2016-02-12T09:41:00Z</cp:lastPrinted>
  <dcterms:created xsi:type="dcterms:W3CDTF">2023-09-07T09:45:00Z</dcterms:created>
  <dcterms:modified xsi:type="dcterms:W3CDTF">2023-10-17T11:52:00Z</dcterms:modified>
  <cp:category/>
</cp:coreProperties>
</file>