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mbria" w:hAnsiTheme="majorHAnsi" w:cstheme="majorHAnsi"/>
          <w:sz w:val="24"/>
          <w:szCs w:val="24"/>
        </w:rPr>
      </w:pPr>
      <w:r w:rsidRPr="002D1A34">
        <w:rPr>
          <w:rFonts w:asciiTheme="majorHAnsi" w:eastAsia="Cambria" w:hAnsiTheme="majorHAnsi" w:cstheme="majorHAnsi"/>
          <w:sz w:val="24"/>
          <w:szCs w:val="24"/>
        </w:rPr>
        <w:t xml:space="preserve">Akademia Nauk Stosowanych im. Księcia Mieszka I w Poznaniu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WYDZIAŁ NAUK SPOŁECZNYCH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ind w:right="3303"/>
        <w:jc w:val="right"/>
        <w:rPr>
          <w:rFonts w:asciiTheme="majorHAnsi" w:eastAsia="Calibri" w:hAnsiTheme="majorHAnsi" w:cstheme="majorHAnsi"/>
          <w:b/>
          <w:i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kierunek </w:t>
      </w:r>
      <w:r w:rsidRPr="002D1A34">
        <w:rPr>
          <w:rFonts w:asciiTheme="majorHAnsi" w:eastAsia="Calibri" w:hAnsiTheme="majorHAnsi" w:cstheme="majorHAnsi"/>
          <w:b/>
          <w:i/>
          <w:sz w:val="24"/>
          <w:szCs w:val="24"/>
        </w:rPr>
        <w:t xml:space="preserve">PSYCHOLOGIA 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  <w:u w:val="single"/>
        </w:rPr>
        <w:t>studia jednolite magisterskie</w:t>
      </w: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o profilu praktycznym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6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HARMONOGRAM SZCZEGÓŁOWYCH TREŚCI PROGRAMOWE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 POZWALAJĄCYCH NA UZYSKANIE EFEKTÓW UCZENIA SIĘ </w:t>
      </w: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9" w:line="240" w:lineRule="auto"/>
        <w:ind w:left="21"/>
        <w:rPr>
          <w:rFonts w:asciiTheme="majorHAnsi" w:eastAsia="Calibri" w:hAnsiTheme="majorHAnsi" w:cstheme="majorHAnsi"/>
          <w:b/>
          <w:sz w:val="24"/>
          <w:szCs w:val="24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  <w:u w:val="single"/>
        </w:rPr>
        <w:t>Informacje ogólne</w:t>
      </w:r>
      <w:r w:rsidRPr="002D1A34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tbl>
      <w:tblPr>
        <w:tblStyle w:val="a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2835"/>
        <w:gridCol w:w="1530"/>
        <w:gridCol w:w="180"/>
        <w:gridCol w:w="840"/>
        <w:gridCol w:w="870"/>
        <w:gridCol w:w="945"/>
      </w:tblGrid>
      <w:tr w:rsidR="002D1A34" w:rsidRPr="002D1A34">
        <w:trPr>
          <w:trHeight w:val="865"/>
        </w:trPr>
        <w:tc>
          <w:tcPr>
            <w:tcW w:w="906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2D1A34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2D1A34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Seminarium fakultatywne 1 - język migowy cz. 1</w:t>
            </w:r>
          </w:p>
        </w:tc>
      </w:tr>
      <w:tr w:rsidR="002D1A34" w:rsidRPr="002D1A34">
        <w:trPr>
          <w:trHeight w:val="470"/>
        </w:trPr>
        <w:tc>
          <w:tcPr>
            <w:tcW w:w="469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1. Kod zajęć: PSYCH-JSM_V_10_85</w:t>
            </w:r>
          </w:p>
        </w:tc>
        <w:tc>
          <w:tcPr>
            <w:tcW w:w="436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2. Liczba punktów ECTS: 3</w:t>
            </w:r>
          </w:p>
        </w:tc>
      </w:tr>
      <w:tr w:rsidR="002D1A34" w:rsidRPr="002D1A34">
        <w:trPr>
          <w:trHeight w:val="116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3. Kierunek: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PSYCHOLOGIA 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7. Liczba godzin: </w:t>
            </w:r>
          </w:p>
        </w:tc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spellStart"/>
            <w:r w:rsidRPr="002D1A34">
              <w:rPr>
                <w:rFonts w:asciiTheme="majorHAnsi" w:eastAsia="Calibri" w:hAnsiTheme="majorHAnsi" w:cstheme="majorHAnsi"/>
                <w:b/>
              </w:rPr>
              <w:t>ogółe</w:t>
            </w:r>
            <w:proofErr w:type="spellEnd"/>
            <w:r w:rsidRPr="002D1A34">
              <w:rPr>
                <w:rFonts w:asciiTheme="majorHAnsi" w:eastAsia="Calibri" w:hAnsiTheme="majorHAnsi" w:cstheme="majorHAnsi"/>
                <w:b/>
              </w:rPr>
              <w:t xml:space="preserve">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m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wykłady 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2" w:right="91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ćwiczeni a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95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/inne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akt.</w:t>
            </w:r>
          </w:p>
        </w:tc>
      </w:tr>
      <w:tr w:rsidR="002D1A34" w:rsidRPr="002D1A34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4. Grupa zajęć: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Specjalistyczne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8. Studia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stacjonarne:</w:t>
            </w:r>
          </w:p>
        </w:tc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30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-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ind w:left="101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30</w:t>
            </w:r>
          </w:p>
        </w:tc>
      </w:tr>
      <w:tr w:rsidR="002D1A34" w:rsidRPr="002D1A34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5. Rok studiów: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V </w:t>
            </w: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9. Studia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niestacjonarne:</w:t>
            </w:r>
          </w:p>
        </w:tc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18 </w:t>
            </w: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-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18 </w:t>
            </w:r>
          </w:p>
        </w:tc>
      </w:tr>
      <w:tr w:rsidR="002D1A34" w:rsidRPr="002D1A34">
        <w:trPr>
          <w:trHeight w:val="641"/>
        </w:trPr>
        <w:tc>
          <w:tcPr>
            <w:tcW w:w="18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6. Semestr: 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10 </w:t>
            </w:r>
          </w:p>
          <w:p w:rsidR="00496109" w:rsidRPr="002D1A34" w:rsidRDefault="00496109" w:rsidP="002D1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10. Poziom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studiów:</w:t>
            </w:r>
          </w:p>
        </w:tc>
        <w:tc>
          <w:tcPr>
            <w:tcW w:w="2655" w:type="dxa"/>
            <w:gridSpan w:val="3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2D1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Jednolite Studia Magisterskie</w:t>
            </w:r>
          </w:p>
        </w:tc>
      </w:tr>
      <w:tr w:rsidR="002D1A34" w:rsidRPr="002D1A34">
        <w:trPr>
          <w:trHeight w:val="381"/>
        </w:trPr>
        <w:tc>
          <w:tcPr>
            <w:tcW w:w="18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17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2655" w:type="dxa"/>
            <w:gridSpan w:val="3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2D1A34" w:rsidRPr="002D1A34">
        <w:trPr>
          <w:trHeight w:val="417"/>
        </w:trPr>
        <w:tc>
          <w:tcPr>
            <w:tcW w:w="906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2248" w:rsidRPr="00596AE9" w:rsidRDefault="005A2248" w:rsidP="005A2248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 w:rsidRPr="00596AE9">
              <w:rPr>
                <w:rFonts w:ascii="Calibri" w:hAnsi="Calibri" w:cs="Calibri"/>
                <w:b/>
              </w:rPr>
              <w:t>Osoba prowadząca</w:t>
            </w:r>
            <w:r w:rsidRPr="00596AE9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96AE9">
              <w:rPr>
                <w:rFonts w:ascii="Calibri" w:hAnsi="Calibri" w:cs="Calibri"/>
              </w:rPr>
              <w:t>(imię nazwisko, tytuł/stopień naukowy):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sz w:val="24"/>
                <w:szCs w:val="24"/>
                <w:highlight w:val="lightGray"/>
              </w:rPr>
            </w:pPr>
            <w:bookmarkStart w:id="0" w:name="_GoBack"/>
            <w:bookmarkEnd w:id="0"/>
            <w:r w:rsidRPr="005A2248">
              <w:rPr>
                <w:rFonts w:asciiTheme="majorHAnsi" w:eastAsia="Calibri" w:hAnsiTheme="majorHAnsi" w:cstheme="majorHAnsi"/>
                <w:sz w:val="24"/>
                <w:szCs w:val="24"/>
              </w:rPr>
              <w:t>Beata Iwanicka</w:t>
            </w:r>
            <w:r w:rsidR="005A2248">
              <w:rPr>
                <w:rFonts w:asciiTheme="majorHAnsi" w:eastAsia="Calibri" w:hAnsiTheme="majorHAnsi" w:cstheme="majorHAnsi"/>
                <w:sz w:val="24"/>
                <w:szCs w:val="24"/>
              </w:rPr>
              <w:t>, dr</w:t>
            </w:r>
          </w:p>
        </w:tc>
      </w:tr>
      <w:tr w:rsidR="002D1A34" w:rsidRPr="002D1A34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11. Forma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zaliczenia: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Zaliczenie z oceną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12. Język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98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wykładowy:</w:t>
            </w:r>
          </w:p>
        </w:tc>
        <w:tc>
          <w:tcPr>
            <w:tcW w:w="283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polski język migowy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2D1A34">
        <w:rPr>
          <w:rFonts w:asciiTheme="majorHAnsi" w:eastAsia="Calibri" w:hAnsiTheme="majorHAnsi" w:cstheme="majorHAnsi"/>
          <w:b/>
          <w:sz w:val="24"/>
          <w:szCs w:val="24"/>
          <w:u w:val="single"/>
        </w:rPr>
        <w:t>Informacje szczegółowe</w:t>
      </w:r>
    </w:p>
    <w:tbl>
      <w:tblPr>
        <w:tblStyle w:val="a0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6"/>
        <w:gridCol w:w="8379"/>
      </w:tblGrid>
      <w:tr w:rsidR="002D1A34" w:rsidRPr="002D1A34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1.Cele za</w:t>
            </w:r>
            <w:r w:rsidR="00462530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jęć</w:t>
            </w: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:</w:t>
            </w:r>
          </w:p>
        </w:tc>
      </w:tr>
      <w:tr w:rsidR="002D1A34" w:rsidRPr="002D1A34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1.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Zapoznanie studentów z społeczno-kulturowym aspektem społeczności g/Głuchych</w:t>
            </w:r>
          </w:p>
        </w:tc>
      </w:tr>
      <w:tr w:rsidR="002D1A34" w:rsidRPr="002D1A34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Zapoznanie studentów z alfabetem palcowym i liczebnikami PJM</w:t>
            </w:r>
          </w:p>
        </w:tc>
      </w:tr>
      <w:tr w:rsidR="002D1A34" w:rsidRPr="002D1A34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Zapoznanie studentów z podstawiali gramatyki PJM</w:t>
            </w:r>
          </w:p>
        </w:tc>
      </w:tr>
      <w:tr w:rsidR="002D1A34" w:rsidRPr="002D1A34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Zapoznanie studentów ze słownictwem z zakresu zawodów</w:t>
            </w:r>
          </w:p>
        </w:tc>
      </w:tr>
      <w:tr w:rsidR="002D1A34" w:rsidRPr="002D1A34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5.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Zapoznanie studentów ze słownictwem z zakresu rodziny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  <w:r w:rsidRPr="002D1A34">
        <w:rPr>
          <w:rFonts w:asciiTheme="majorHAnsi" w:eastAsia="Calibri" w:hAnsiTheme="majorHAnsi" w:cstheme="majorHAnsi"/>
          <w:b/>
          <w:sz w:val="18"/>
          <w:szCs w:val="18"/>
        </w:rPr>
        <w:t xml:space="preserve"> </w:t>
      </w:r>
    </w:p>
    <w:tbl>
      <w:tblPr>
        <w:tblStyle w:val="a1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2D1A34" w:rsidRPr="002D1A34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2. Wymagania wstępne</w:t>
            </w: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:</w:t>
            </w:r>
          </w:p>
        </w:tc>
      </w:tr>
      <w:tr w:rsidR="002D1A34" w:rsidRPr="002D1A34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-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2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757"/>
        <w:gridCol w:w="1268"/>
      </w:tblGrid>
      <w:tr w:rsidR="002D1A34" w:rsidRPr="002D1A34" w:rsidTr="002D1A34">
        <w:trPr>
          <w:trHeight w:val="74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3. Efekty UCZENIA SIĘ wybrane dla ZAJĘĆ</w:t>
            </w:r>
          </w:p>
        </w:tc>
      </w:tr>
      <w:tr w:rsidR="002D1A34" w:rsidRPr="002D1A34" w:rsidTr="002D1A34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51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wiedzy </w:t>
            </w:r>
          </w:p>
        </w:tc>
      </w:tr>
      <w:tr w:rsidR="002D1A34" w:rsidRPr="002D1A34" w:rsidTr="002D1A34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01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2D1A34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zna i rozumie:)</w:t>
            </w:r>
          </w:p>
        </w:tc>
        <w:tc>
          <w:tcPr>
            <w:tcW w:w="1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postawionego  celu/ów</w:t>
            </w:r>
          </w:p>
        </w:tc>
      </w:tr>
      <w:tr w:rsidR="002D1A34" w:rsidRPr="002D1A34" w:rsidTr="002D1A34">
        <w:trPr>
          <w:trHeight w:val="64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K7_WG08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367" w:lineRule="auto"/>
              <w:ind w:left="91" w:right="98" w:firstLine="10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Wnikliwie analizuje specyfikę funkcjonowania  różnych środowisk i grup społecznych oraz procesy,  jakie w nich zachodzą, oraz rozumie ich związek z  jakością funkcjonowania jednostki.</w:t>
            </w:r>
          </w:p>
        </w:tc>
        <w:tc>
          <w:tcPr>
            <w:tcW w:w="1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496109" w:rsidRPr="002D1A34" w:rsidRDefault="003F5966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496109" w:rsidRPr="002D1A34" w:rsidRDefault="003F5966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496109" w:rsidRPr="002D1A34" w:rsidRDefault="003F5966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1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  <w:tr w:rsidR="002D1A34" w:rsidRPr="002D1A34" w:rsidTr="002D1A34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65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umiejętności </w:t>
            </w:r>
          </w:p>
        </w:tc>
      </w:tr>
      <w:tr w:rsidR="002D1A34" w:rsidRPr="002D1A34" w:rsidTr="002D1A34">
        <w:trPr>
          <w:trHeight w:val="38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</w:p>
        </w:tc>
      </w:tr>
      <w:tr w:rsidR="002D1A34" w:rsidRPr="002D1A34" w:rsidTr="002D1A34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2D1A34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umie i potrafi:)</w:t>
            </w:r>
          </w:p>
        </w:tc>
        <w:tc>
          <w:tcPr>
            <w:tcW w:w="1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postawionego  celu/ów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2D1A34">
        <w:rPr>
          <w:rFonts w:asciiTheme="majorHAnsi" w:eastAsia="Times New Roman" w:hAnsiTheme="majorHAnsi" w:cstheme="majorHAnsi"/>
          <w:sz w:val="24"/>
          <w:szCs w:val="24"/>
        </w:rPr>
        <w:t>2</w:t>
      </w: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eastAsia="Calibri" w:hAnsiTheme="majorHAnsi" w:cstheme="majorHAnsi"/>
          <w:b/>
          <w:sz w:val="18"/>
          <w:szCs w:val="18"/>
        </w:rPr>
      </w:pPr>
    </w:p>
    <w:tbl>
      <w:tblPr>
        <w:tblStyle w:val="a3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731"/>
        <w:gridCol w:w="26"/>
        <w:gridCol w:w="1268"/>
      </w:tblGrid>
      <w:tr w:rsidR="002D1A34" w:rsidRPr="002D1A34" w:rsidTr="002D1A34">
        <w:trPr>
          <w:trHeight w:val="220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K7_UW01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59" w:lineRule="auto"/>
              <w:ind w:left="108" w:right="523" w:firstLine="3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Posiada szerokie umiejętności obserwowania,  interpretowania i wyjaśniania zjawisk  </w:t>
            </w:r>
          </w:p>
          <w:p w:rsidR="00496109" w:rsidRPr="002D1A34" w:rsidRDefault="003F5966">
            <w:pPr>
              <w:widowControl w:val="0"/>
              <w:spacing w:before="10" w:line="259" w:lineRule="auto"/>
              <w:ind w:left="103" w:right="643" w:firstLine="6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psychospołecznych oraz motywów i strategii  </w:t>
            </w:r>
            <w:proofErr w:type="spellStart"/>
            <w:r w:rsidRPr="002D1A34">
              <w:rPr>
                <w:rFonts w:asciiTheme="majorHAnsi" w:eastAsia="Calibri" w:hAnsiTheme="majorHAnsi" w:cstheme="majorHAnsi"/>
              </w:rPr>
              <w:t>zachowań</w:t>
            </w:r>
            <w:proofErr w:type="spellEnd"/>
            <w:r w:rsidRPr="002D1A34">
              <w:rPr>
                <w:rFonts w:asciiTheme="majorHAnsi" w:eastAsia="Calibri" w:hAnsiTheme="majorHAnsi" w:cstheme="majorHAnsi"/>
              </w:rPr>
              <w:t xml:space="preserve"> jednostki.</w:t>
            </w:r>
          </w:p>
        </w:tc>
        <w:tc>
          <w:tcPr>
            <w:tcW w:w="175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496109" w:rsidRPr="002D1A34" w:rsidRDefault="003F5966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496109" w:rsidRPr="002D1A34" w:rsidRDefault="003F5966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496109" w:rsidRPr="002D1A34" w:rsidRDefault="003F5966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1</w:t>
            </w:r>
          </w:p>
        </w:tc>
      </w:tr>
      <w:tr w:rsidR="002D1A34" w:rsidRPr="002D1A34" w:rsidTr="002D1A34">
        <w:trPr>
          <w:trHeight w:val="116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59" w:lineRule="auto"/>
              <w:ind w:left="103" w:right="75" w:firstLine="8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Posiada umiejętność efektywnego komunikowania  się zarówno pracy indywidualnej jak i zespołowej w  zakresie projektowania oraz prowadzenia  postępowania diagnostycznego i terapeutycznego.</w:t>
            </w:r>
          </w:p>
        </w:tc>
        <w:tc>
          <w:tcPr>
            <w:tcW w:w="175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496109" w:rsidRPr="002D1A34" w:rsidRDefault="003F5966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496109" w:rsidRPr="002D1A34" w:rsidRDefault="003F5966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496109" w:rsidRPr="002D1A34" w:rsidRDefault="003F5966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  <w:tr w:rsidR="002D1A34" w:rsidRPr="002D1A34" w:rsidTr="002D1A34">
        <w:trPr>
          <w:trHeight w:val="168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K7_UK05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59" w:lineRule="auto"/>
              <w:ind w:left="91" w:right="310" w:firstLine="20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Potrafi w sposób jasny, spójny i rzeczowy  wypowiadać się w mowie i piśmie zarówno w  języku polskim jak i obcym, umie konstruować  rozbudowane uzasadnienia (ustne i pisemne)  dotyczące różnych zagadnień z dziedziny  psychologii z uwzględnieniem różnych ujęć  teoretycznych, korzystając z dorobku psychologii  oraz innych dyscyplin naukowych.</w:t>
            </w:r>
          </w:p>
        </w:tc>
        <w:tc>
          <w:tcPr>
            <w:tcW w:w="175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9" w:lineRule="auto"/>
              <w:ind w:left="109" w:right="235" w:hanging="8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podstaw  </w:t>
            </w:r>
          </w:p>
          <w:p w:rsidR="00496109" w:rsidRPr="002D1A34" w:rsidRDefault="003F5966">
            <w:pPr>
              <w:widowControl w:val="0"/>
              <w:spacing w:before="10" w:line="249" w:lineRule="auto"/>
              <w:ind w:left="99" w:right="155" w:firstLine="1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komunikacji  w polskim  </w:t>
            </w:r>
          </w:p>
          <w:p w:rsidR="00496109" w:rsidRPr="002D1A34" w:rsidRDefault="003F5966">
            <w:pPr>
              <w:widowControl w:val="0"/>
              <w:spacing w:before="10" w:line="240" w:lineRule="auto"/>
              <w:ind w:left="9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języku  </w:t>
            </w:r>
          </w:p>
          <w:p w:rsidR="00496109" w:rsidRPr="002D1A34" w:rsidRDefault="003F5966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migowym</w:t>
            </w:r>
          </w:p>
        </w:tc>
        <w:tc>
          <w:tcPr>
            <w:tcW w:w="1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3</w:t>
            </w:r>
          </w:p>
        </w:tc>
      </w:tr>
      <w:tr w:rsidR="002D1A34" w:rsidRPr="002D1A34" w:rsidTr="002D1A34">
        <w:trPr>
          <w:trHeight w:val="417"/>
        </w:trPr>
        <w:tc>
          <w:tcPr>
            <w:tcW w:w="90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70"/>
              <w:jc w:val="right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 xml:space="preserve">W zakresie kompetencji społecznych </w:t>
            </w:r>
          </w:p>
        </w:tc>
      </w:tr>
      <w:tr w:rsidR="002D1A34" w:rsidRPr="002D1A34" w:rsidTr="002D1A34">
        <w:trPr>
          <w:trHeight w:val="381"/>
        </w:trPr>
        <w:tc>
          <w:tcPr>
            <w:tcW w:w="90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</w:p>
        </w:tc>
      </w:tr>
      <w:tr w:rsidR="002D1A34" w:rsidRPr="002D1A34" w:rsidTr="002D1A34">
        <w:trPr>
          <w:trHeight w:val="153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Symbol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Opis założonego dla zajęć efektu uczenia się </w:t>
            </w:r>
            <w:r w:rsidRPr="002D1A34">
              <w:rPr>
                <w:rFonts w:asciiTheme="majorHAnsi" w:eastAsia="Calibri" w:hAnsiTheme="majorHAnsi" w:cstheme="majorHAnsi"/>
                <w:b/>
                <w:i/>
                <w:sz w:val="24"/>
                <w:szCs w:val="24"/>
              </w:rPr>
              <w:t>(po zakończeniu zajęć dla potwierdzenia  osiągnięcia efektów uczenia się student  jest gotów do:)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Sposób 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weryfikacji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efektu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Symbol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37" w:right="11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postawione go celu/ów</w:t>
            </w:r>
          </w:p>
        </w:tc>
      </w:tr>
      <w:tr w:rsidR="002D1A34" w:rsidRPr="002D1A34" w:rsidTr="002D1A34">
        <w:trPr>
          <w:trHeight w:val="142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K7_KO03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59" w:lineRule="auto"/>
              <w:ind w:left="103" w:right="207" w:firstLine="7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Przejawia prospołeczną postawę wobec osób o  różnych potrzebach w zakresie wsparcia i pomocy  psychologicznej; potrafi nawiązać kontakt i  przeprowadzić rozmowę diagnostyczną w celu  określenia potrzeb danej jednostki.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ind w:left="10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</w:t>
            </w:r>
          </w:p>
          <w:p w:rsidR="00496109" w:rsidRPr="002D1A34" w:rsidRDefault="003F5966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podstaw  </w:t>
            </w:r>
          </w:p>
          <w:p w:rsidR="00496109" w:rsidRPr="002D1A34" w:rsidRDefault="003F5966">
            <w:pPr>
              <w:widowControl w:val="0"/>
              <w:spacing w:before="19" w:line="249" w:lineRule="auto"/>
              <w:ind w:left="109" w:right="118"/>
              <w:jc w:val="both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komunikacji w  polskim języku  migowym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C 1</w:t>
            </w:r>
          </w:p>
        </w:tc>
      </w:tr>
      <w:tr w:rsidR="002D1A34" w:rsidRPr="002D1A34" w:rsidTr="002D1A34">
        <w:trPr>
          <w:trHeight w:val="90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K7_KO04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59" w:lineRule="auto"/>
              <w:ind w:left="103" w:right="565" w:firstLine="8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Umie współpracować i współdziałać w grupie  zarówno w zakresie projektowania jak i  prowadzenia działań diagnostycznych i  terapeutycznych dla osób z różnymi potrzebami  psychospołecznymi. 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ind w:left="100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Zaliczenie z  </w:t>
            </w:r>
          </w:p>
          <w:p w:rsidR="00496109" w:rsidRPr="002D1A34" w:rsidRDefault="003F5966">
            <w:pPr>
              <w:widowControl w:val="0"/>
              <w:spacing w:before="19" w:line="240" w:lineRule="auto"/>
              <w:ind w:left="109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podstaw  </w:t>
            </w:r>
          </w:p>
          <w:p w:rsidR="00496109" w:rsidRPr="002D1A34" w:rsidRDefault="003F5966">
            <w:pPr>
              <w:widowControl w:val="0"/>
              <w:spacing w:before="19" w:line="249" w:lineRule="auto"/>
              <w:ind w:left="109" w:right="118"/>
              <w:jc w:val="both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komunikacji w  polskim języku  migowym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2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3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C 4 </w:t>
            </w:r>
          </w:p>
          <w:p w:rsidR="00496109" w:rsidRPr="002D1A34" w:rsidRDefault="003F5966">
            <w:pPr>
              <w:widowControl w:val="0"/>
              <w:spacing w:before="19"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C 5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3F5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hAnsiTheme="majorHAnsi" w:cstheme="majorHAnsi"/>
        </w:rPr>
      </w:pPr>
      <w:r w:rsidRPr="002D1A34">
        <w:rPr>
          <w:rFonts w:asciiTheme="majorHAnsi" w:eastAsia="Calibri" w:hAnsiTheme="majorHAnsi" w:cstheme="majorHAnsi"/>
          <w:b/>
          <w:sz w:val="18"/>
          <w:szCs w:val="18"/>
        </w:rPr>
        <w:t xml:space="preserve"> </w:t>
      </w:r>
    </w:p>
    <w:tbl>
      <w:tblPr>
        <w:tblStyle w:val="a4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7"/>
        <w:gridCol w:w="5413"/>
        <w:gridCol w:w="2045"/>
      </w:tblGrid>
      <w:tr w:rsidR="002D1A34" w:rsidRPr="002D1A34">
        <w:trPr>
          <w:trHeight w:val="417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36" w:lineRule="auto"/>
              <w:ind w:left="136" w:right="5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Symbol treści  programowych  uczenia się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Treści programowe </w:t>
            </w:r>
          </w:p>
          <w:p w:rsidR="00496109" w:rsidRPr="002D1A34" w:rsidRDefault="00496109">
            <w:pPr>
              <w:widowControl w:val="0"/>
              <w:spacing w:before="3" w:line="236" w:lineRule="auto"/>
              <w:ind w:left="122" w:right="85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Odniesienie do  </w:t>
            </w:r>
          </w:p>
          <w:p w:rsidR="00496109" w:rsidRPr="002D1A34" w:rsidRDefault="003F5966">
            <w:pPr>
              <w:widowControl w:val="0"/>
              <w:spacing w:before="3" w:line="236" w:lineRule="auto"/>
              <w:ind w:left="115" w:right="93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efektów uczenia się Symbol </w:t>
            </w:r>
          </w:p>
        </w:tc>
      </w:tr>
      <w:tr w:rsidR="002D1A34" w:rsidRPr="002D1A34">
        <w:trPr>
          <w:trHeight w:val="1161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T1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36" w:lineRule="auto"/>
              <w:ind w:left="624" w:right="547"/>
              <w:jc w:val="center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Społeczno-kulturowe aspekty funkcjonowania  społeczności g/Głuchych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K7_UW01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K7_KO03</w:t>
            </w:r>
          </w:p>
        </w:tc>
      </w:tr>
      <w:tr w:rsidR="002D1A34" w:rsidRPr="002D1A34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T2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Alfabet palcowy polskiego języka migowego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2D1A34" w:rsidRPr="002D1A34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T3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Liczebniki w polskim języku migowym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2D1A34" w:rsidRPr="002D1A34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T4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Podstawy gramatyki twarzy w polskim języku migowym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K7_UK05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2D1A34" w:rsidRPr="002D1A34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T5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Słownictwo z zakresu wykonywanego zawodu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  <w:tr w:rsidR="002D1A34" w:rsidRPr="002D1A34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T6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jc w:val="center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Słownictwo z zakresu rodziny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 w:rsidP="002D1A34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K7_WG08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 xml:space="preserve">K7_UK04 </w:t>
            </w:r>
          </w:p>
          <w:p w:rsidR="00496109" w:rsidRPr="002D1A34" w:rsidRDefault="003F5966" w:rsidP="002D1A34">
            <w:pPr>
              <w:widowControl w:val="0"/>
              <w:spacing w:before="108" w:line="240" w:lineRule="auto"/>
              <w:rPr>
                <w:rFonts w:asciiTheme="majorHAnsi" w:eastAsia="Calibri" w:hAnsiTheme="majorHAnsi" w:cstheme="majorHAnsi"/>
                <w:b/>
              </w:rPr>
            </w:pPr>
            <w:r w:rsidRPr="002D1A34">
              <w:rPr>
                <w:rFonts w:asciiTheme="majorHAnsi" w:eastAsia="Calibri" w:hAnsiTheme="majorHAnsi" w:cstheme="majorHAnsi"/>
                <w:b/>
              </w:rPr>
              <w:t>K7_KO04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5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2D1A34" w:rsidRPr="002D1A34">
        <w:trPr>
          <w:trHeight w:val="7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5.Warunki zaliczenia: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07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(typ oceniania D – F – P)/metody oceniania/ kryteria oceny:</w:t>
            </w:r>
          </w:p>
        </w:tc>
      </w:tr>
      <w:tr w:rsidR="002D1A34" w:rsidRPr="002D1A34">
        <w:trPr>
          <w:trHeight w:val="645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29" w:firstLine="1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>Student musi posiadać umiejętność zastosowania alfabetu palcowego oraz umiejętność  przedstawienia się w polskim języku migowym oraz zamigania wylosowanego zestawu  słownictwa przerobionego na zajęciach.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6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2D1A34" w:rsidRPr="002D1A34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6. Metody prowadzenia zajęć:</w:t>
            </w:r>
          </w:p>
        </w:tc>
      </w:tr>
      <w:tr w:rsidR="002D1A34" w:rsidRPr="002D1A34">
        <w:trPr>
          <w:trHeight w:val="334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40" w:lineRule="auto"/>
              <w:ind w:left="108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Prezentacja multimedialna </w:t>
            </w:r>
          </w:p>
          <w:p w:rsidR="00496109" w:rsidRPr="002D1A34" w:rsidRDefault="003F5966">
            <w:pPr>
              <w:widowControl w:val="0"/>
              <w:spacing w:before="13" w:line="240" w:lineRule="auto"/>
              <w:ind w:left="108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2D1A34">
              <w:rPr>
                <w:rFonts w:asciiTheme="majorHAnsi" w:eastAsia="Calibri" w:hAnsiTheme="majorHAnsi" w:cstheme="majorHAnsi"/>
              </w:rPr>
              <w:t>Praca w grupach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7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7"/>
        <w:gridCol w:w="4598"/>
      </w:tblGrid>
      <w:tr w:rsidR="002D1A34" w:rsidRPr="002D1A34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7. Literatura </w:t>
            </w:r>
          </w:p>
        </w:tc>
      </w:tr>
      <w:tr w:rsidR="002D1A34" w:rsidRPr="002D1A34">
        <w:trPr>
          <w:trHeight w:val="67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28"/>
              <w:jc w:val="right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Literatura obowiązkowa</w:t>
            </w: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: 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55"/>
              <w:jc w:val="right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Literatura zalecana</w:t>
            </w: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:</w:t>
            </w:r>
          </w:p>
        </w:tc>
      </w:tr>
      <w:tr w:rsidR="002D1A34" w:rsidRPr="002D1A34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spacing w:line="259" w:lineRule="auto"/>
              <w:ind w:left="99" w:right="29" w:firstLine="9"/>
              <w:jc w:val="both"/>
              <w:rPr>
                <w:rFonts w:asciiTheme="majorHAnsi" w:eastAsia="Calibri" w:hAnsiTheme="majorHAnsi" w:cstheme="majorHAnsi"/>
              </w:rPr>
            </w:pPr>
            <w:r w:rsidRPr="002D1A34">
              <w:rPr>
                <w:rFonts w:asciiTheme="majorHAnsi" w:eastAsia="Calibri" w:hAnsiTheme="majorHAnsi" w:cstheme="majorHAnsi"/>
              </w:rPr>
              <w:t xml:space="preserve">H. Stolarska, Podręcznik do nauki Polskiego Języka  Migowego - poziom A1, Wydawnictwo </w:t>
            </w:r>
            <w:proofErr w:type="spellStart"/>
            <w:r w:rsidRPr="002D1A34">
              <w:rPr>
                <w:rFonts w:asciiTheme="majorHAnsi" w:eastAsia="Calibri" w:hAnsiTheme="majorHAnsi" w:cstheme="majorHAnsi"/>
              </w:rPr>
              <w:t>poltext</w:t>
            </w:r>
            <w:proofErr w:type="spellEnd"/>
            <w:r w:rsidRPr="002D1A34">
              <w:rPr>
                <w:rFonts w:asciiTheme="majorHAnsi" w:eastAsia="Calibri" w:hAnsiTheme="majorHAnsi" w:cstheme="majorHAnsi"/>
              </w:rPr>
              <w:t>,  Warszawa 2016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4961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8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tbl>
      <w:tblPr>
        <w:tblStyle w:val="a8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2D1A34" w:rsidRPr="002D1A34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8. Kalkulacja ECTS – proponowana:</w:t>
            </w:r>
          </w:p>
        </w:tc>
      </w:tr>
      <w:tr w:rsidR="002D1A34" w:rsidRPr="002D1A34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527" w:right="445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ST 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Godziny na realizację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40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40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Przygotowanie prezentacji </w:t>
            </w:r>
            <w:r w:rsidRPr="002D1A34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10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 GODZIN / </w:t>
            </w:r>
            <w:r w:rsidRPr="002D1A34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120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D1A34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niestacjonarnej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SUMARYCZNA LICZBA PUNKTÓW </w:t>
            </w: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ECTS </w:t>
            </w: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4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:rsidR="00496109" w:rsidRPr="002D1A34" w:rsidRDefault="00496109" w:rsidP="0046253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Calibri" w:hAnsiTheme="majorHAnsi" w:cstheme="majorHAnsi"/>
          <w:b/>
          <w:sz w:val="18"/>
          <w:szCs w:val="18"/>
        </w:rPr>
      </w:pPr>
    </w:p>
    <w:tbl>
      <w:tblPr>
        <w:tblStyle w:val="a9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2D1A34" w:rsidRPr="002D1A34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359" w:right="277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ST NIESTACJONARNE/Forma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>Godziny na realizację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18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42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Przygotowanie prezentacji </w:t>
            </w:r>
            <w:r w:rsidRPr="002D1A34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30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 GODZIN / </w:t>
            </w:r>
            <w:r w:rsidRPr="002D1A34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120</w:t>
            </w:r>
          </w:p>
        </w:tc>
      </w:tr>
      <w:tr w:rsidR="002D1A34" w:rsidRPr="002D1A34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D1A34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niestacjonarnej </w:t>
            </w:r>
          </w:p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SUMARYCZNA LICZBA PUNKTÓW </w:t>
            </w:r>
            <w:r w:rsidRPr="002D1A34">
              <w:rPr>
                <w:rFonts w:asciiTheme="majorHAnsi" w:eastAsia="Calibri" w:hAnsiTheme="majorHAnsi" w:cstheme="majorHAnsi"/>
                <w:b/>
                <w:sz w:val="24"/>
                <w:szCs w:val="24"/>
              </w:rPr>
              <w:t xml:space="preserve">ECTS </w:t>
            </w: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109" w:rsidRPr="002D1A34" w:rsidRDefault="003F5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  <w:r w:rsidRPr="002D1A34">
              <w:rPr>
                <w:rFonts w:asciiTheme="majorHAnsi" w:eastAsia="Calibri" w:hAnsiTheme="majorHAnsi" w:cstheme="majorHAnsi"/>
                <w:sz w:val="24"/>
                <w:szCs w:val="24"/>
              </w:rPr>
              <w:t>4</w:t>
            </w:r>
          </w:p>
        </w:tc>
      </w:tr>
    </w:tbl>
    <w:p w:rsidR="00496109" w:rsidRPr="002D1A34" w:rsidRDefault="0049610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96109" w:rsidRPr="002D1A34">
      <w:pgSz w:w="11900" w:h="16840"/>
      <w:pgMar w:top="663" w:right="1425" w:bottom="1059" w:left="1411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09"/>
    <w:rsid w:val="00210146"/>
    <w:rsid w:val="002D1A34"/>
    <w:rsid w:val="003F5966"/>
    <w:rsid w:val="00462530"/>
    <w:rsid w:val="00496109"/>
    <w:rsid w:val="005A2248"/>
    <w:rsid w:val="007F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AC358-D714-49FB-BBAA-E4FABA93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814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2 - DELL MEIN 2021</cp:lastModifiedBy>
  <cp:revision>9</cp:revision>
  <dcterms:created xsi:type="dcterms:W3CDTF">2023-10-18T08:38:00Z</dcterms:created>
  <dcterms:modified xsi:type="dcterms:W3CDTF">2023-10-18T09:16:00Z</dcterms:modified>
</cp:coreProperties>
</file>