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695" w:rsidRPr="00C8679F" w:rsidRDefault="00E96695" w:rsidP="00E96695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C8679F">
        <w:rPr>
          <w:rFonts w:asciiTheme="majorHAnsi" w:hAnsiTheme="majorHAnsi" w:cstheme="majorHAnsi"/>
          <w:b/>
        </w:rPr>
        <w:t>WYDZIAŁ NAUK SPOŁECZNYCH</w:t>
      </w:r>
      <w:r w:rsidRPr="00C8679F">
        <w:rPr>
          <w:rFonts w:asciiTheme="majorHAnsi" w:hAnsiTheme="majorHAnsi" w:cstheme="majorHAnsi"/>
          <w:b/>
        </w:rPr>
        <w:br/>
        <w:t xml:space="preserve">kierunek </w:t>
      </w:r>
      <w:r w:rsidRPr="00C8679F">
        <w:rPr>
          <w:rFonts w:asciiTheme="majorHAnsi" w:hAnsiTheme="majorHAnsi" w:cstheme="majorHAnsi"/>
          <w:b/>
          <w:i/>
        </w:rPr>
        <w:t xml:space="preserve">PSYCHOLOGIA </w:t>
      </w:r>
    </w:p>
    <w:p w:rsidR="00E96695" w:rsidRPr="00C8679F" w:rsidRDefault="00E96695" w:rsidP="00E96695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C8679F">
        <w:rPr>
          <w:rFonts w:asciiTheme="majorHAnsi" w:hAnsiTheme="majorHAnsi" w:cstheme="majorHAnsi"/>
          <w:b/>
          <w:u w:val="single"/>
        </w:rPr>
        <w:t>studia jednolite magisterskie</w:t>
      </w:r>
    </w:p>
    <w:p w:rsidR="00E96695" w:rsidRPr="00C8679F" w:rsidRDefault="00E96695" w:rsidP="00E96695">
      <w:pPr>
        <w:ind w:left="0" w:hanging="2"/>
        <w:jc w:val="center"/>
        <w:rPr>
          <w:rFonts w:asciiTheme="majorHAnsi" w:hAnsiTheme="majorHAnsi" w:cstheme="majorHAnsi"/>
          <w:b/>
        </w:rPr>
      </w:pPr>
      <w:r w:rsidRPr="00C8679F">
        <w:rPr>
          <w:rFonts w:asciiTheme="majorHAnsi" w:hAnsiTheme="majorHAnsi" w:cstheme="majorHAnsi"/>
          <w:b/>
        </w:rPr>
        <w:t>o profilu praktycznym</w:t>
      </w:r>
    </w:p>
    <w:p w:rsidR="00E96695" w:rsidRPr="00C8679F" w:rsidRDefault="00E96695" w:rsidP="00E96695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C8679F">
        <w:rPr>
          <w:rFonts w:asciiTheme="majorHAnsi" w:hAnsiTheme="majorHAnsi" w:cstheme="majorHAnsi"/>
          <w:b/>
        </w:rPr>
        <w:tab/>
      </w:r>
    </w:p>
    <w:p w:rsidR="00E96695" w:rsidRPr="00C8679F" w:rsidRDefault="00E96695" w:rsidP="00E96695">
      <w:pPr>
        <w:ind w:left="0" w:hanging="2"/>
        <w:jc w:val="center"/>
        <w:rPr>
          <w:rFonts w:asciiTheme="majorHAnsi" w:hAnsiTheme="majorHAnsi" w:cstheme="majorHAnsi"/>
          <w:b/>
        </w:rPr>
      </w:pPr>
      <w:r w:rsidRPr="00C8679F">
        <w:rPr>
          <w:rFonts w:asciiTheme="majorHAnsi" w:hAnsiTheme="majorHAnsi" w:cstheme="majorHAnsi"/>
          <w:b/>
        </w:rPr>
        <w:t>HARMONOGRAM SZCZEGÓŁOWYCH TREŚCI PROGRAMOWYCH</w:t>
      </w:r>
    </w:p>
    <w:p w:rsidR="00E96695" w:rsidRPr="00C8679F" w:rsidRDefault="00E96695" w:rsidP="00E96695">
      <w:pPr>
        <w:ind w:left="0" w:hanging="2"/>
        <w:jc w:val="center"/>
        <w:rPr>
          <w:rFonts w:asciiTheme="majorHAnsi" w:hAnsiTheme="majorHAnsi" w:cstheme="majorHAnsi"/>
          <w:b/>
        </w:rPr>
      </w:pPr>
      <w:r w:rsidRPr="00C8679F">
        <w:rPr>
          <w:rFonts w:asciiTheme="majorHAnsi" w:hAnsiTheme="majorHAnsi" w:cstheme="majorHAnsi"/>
          <w:b/>
        </w:rPr>
        <w:t xml:space="preserve"> POZWALAJĄCYCH NA UZYSKANIE  EFEKTÓW UCZENIA SIĘ</w:t>
      </w: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C867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u w:val="single"/>
        </w:rPr>
      </w:pPr>
      <w:r w:rsidRPr="00C8679F">
        <w:rPr>
          <w:rFonts w:asciiTheme="majorHAnsi" w:eastAsia="Calibri" w:hAnsiTheme="majorHAnsi" w:cstheme="majorHAnsi"/>
          <w:b/>
          <w:color w:val="000000"/>
          <w:u w:val="single"/>
        </w:rPr>
        <w:t>Informacje ogólne</w:t>
      </w: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F60AA9" w:rsidRPr="00C8679F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 xml:space="preserve">Nazwa zajęć: </w:t>
            </w: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8"/>
                <w:szCs w:val="28"/>
              </w:rPr>
              <w:t>Komunikacja społeczna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F60AA9" w:rsidRPr="00C8679F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1. Kod zajęć: PSYCH-JSM_IV_7_57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2. Liczba punktów ECTS: 4</w:t>
            </w:r>
          </w:p>
        </w:tc>
      </w:tr>
      <w:tr w:rsidR="00F60AA9" w:rsidRPr="00C8679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ćwiczenia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/inne akt.</w:t>
            </w:r>
          </w:p>
        </w:tc>
      </w:tr>
      <w:tr w:rsidR="00F60AA9" w:rsidRPr="00C8679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4. Grupa 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specjalistycznych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20</w:t>
            </w:r>
          </w:p>
        </w:tc>
      </w:tr>
      <w:tr w:rsidR="00F60AA9" w:rsidRPr="00C8679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IV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</w:t>
            </w:r>
          </w:p>
        </w:tc>
      </w:tr>
      <w:tr w:rsidR="00F60AA9" w:rsidRPr="00C8679F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Jednolite Studia Magisterskie</w:t>
            </w:r>
          </w:p>
        </w:tc>
      </w:tr>
      <w:tr w:rsidR="00F60AA9" w:rsidRPr="00C8679F">
        <w:trPr>
          <w:cantSplit/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F60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F60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60AA9" w:rsidRPr="00C8679F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Osoba prowadząca</w:t>
            </w:r>
            <w:r w:rsidRPr="00C8679F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 xml:space="preserve"> 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>(imię nazwisko, tytuł/stopień naukowy):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1" w:hanging="3"/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  <w:sz w:val="28"/>
                <w:szCs w:val="28"/>
              </w:rPr>
              <w:t>Anna Czarnecka, dr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60AA9" w:rsidRPr="00C8679F">
        <w:trPr>
          <w:cantSplit/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Egzamin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polski</w:t>
            </w: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C867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u w:val="single"/>
        </w:rPr>
      </w:pPr>
      <w:r w:rsidRPr="00C8679F">
        <w:rPr>
          <w:rFonts w:asciiTheme="majorHAnsi" w:eastAsia="Calibri" w:hAnsiTheme="majorHAnsi" w:cstheme="majorHAnsi"/>
          <w:b/>
          <w:color w:val="000000"/>
          <w:u w:val="single"/>
        </w:rPr>
        <w:t>Informacje szczegółowe</w:t>
      </w: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0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F60AA9" w:rsidRPr="00C8679F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1.Cele zajęć: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Potrafi zastosować wiedzę z zakresu psychologii oraz posługiwać się terminologią naukową w odniesieniu do problemów komunikacji społecznej.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Ma umiejętność wspierania jednostek, rodzin i organizacji w rozwiązywaniu problemów komunikacyjnych, jak i innych problemów wynikających z niskiej jakości komunikacji.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 xml:space="preserve">Zna  koncepcje i modele osobowości, rozumie  mechanizmy </w:t>
            </w:r>
            <w:proofErr w:type="spellStart"/>
            <w:r w:rsidRPr="00C8679F">
              <w:rPr>
                <w:rFonts w:asciiTheme="majorHAnsi" w:eastAsia="Calibri" w:hAnsiTheme="majorHAnsi" w:cstheme="majorHAnsi"/>
              </w:rPr>
              <w:t>intrapsychiczne</w:t>
            </w:r>
            <w:proofErr w:type="spellEnd"/>
            <w:r w:rsidRPr="00C8679F">
              <w:rPr>
                <w:rFonts w:asciiTheme="majorHAnsi" w:eastAsia="Calibri" w:hAnsiTheme="majorHAnsi" w:cstheme="majorHAnsi"/>
              </w:rPr>
              <w:t xml:space="preserve"> i ich uwarunkowania,</w:t>
            </w:r>
          </w:p>
          <w:p w:rsidR="00F60AA9" w:rsidRPr="00C8679F" w:rsidRDefault="00F60AA9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>Zna i rozumie zasady etyki zawodowej, potrafi stosować wybrane teorie etyczne do analizy problemów i dylematów etycznych związanych z pracą psychologa.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F60AA9" w:rsidRPr="00C8679F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C</w:t>
            </w: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 xml:space="preserve">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>Potrafi proponować interpretacje i rozwiązania problemów z zakresu komunikacji społecznej, odwołując się zarówno do wiedzy, jak i zasad rzetelnej, merytorycznej dyskusji.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1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F60AA9" w:rsidRPr="00C8679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2. Wymagania wstępne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>: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-</w:t>
            </w:r>
          </w:p>
          <w:p w:rsidR="00F60AA9" w:rsidRPr="00C8679F" w:rsidRDefault="00F60AA9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2"/>
        <w:tblW w:w="10020" w:type="dxa"/>
        <w:tblInd w:w="-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4905"/>
        <w:gridCol w:w="1875"/>
        <w:gridCol w:w="105"/>
        <w:gridCol w:w="1440"/>
      </w:tblGrid>
      <w:tr w:rsidR="00F60AA9" w:rsidRPr="00C8679F">
        <w:trPr>
          <w:trHeight w:val="732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3. Efekty UCZENIA SIĘ wybrane dla ZAJĘĆ</w:t>
            </w:r>
          </w:p>
        </w:tc>
      </w:tr>
      <w:tr w:rsidR="00F60AA9" w:rsidRPr="00C8679F">
        <w:trPr>
          <w:trHeight w:val="269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269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</w:rPr>
              <w:t xml:space="preserve">W zakresie wiedzy </w:t>
            </w:r>
          </w:p>
        </w:tc>
      </w:tr>
      <w:tr w:rsidR="00F60AA9" w:rsidRPr="00C8679F">
        <w:trPr>
          <w:trHeight w:val="269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Sposób weryfikacji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Zna, rozumie i wyjaśnia terminologię używaną w psychologii oraz jej subdyscyplinach.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Egzamin/zaliczenie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tabs>
                <w:tab w:val="left" w:pos="1155"/>
              </w:tabs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Posiada pogłębioną i uporządkowaną wiedzę o zastosowaniu psychologii w obszarze działań diagnostycznych i pomocowych, zwłaszcza w t</w:t>
            </w:r>
            <w:r w:rsidRPr="00C8679F">
              <w:rPr>
                <w:rFonts w:asciiTheme="majorHAnsi" w:eastAsia="Calibri" w:hAnsiTheme="majorHAnsi" w:cstheme="majorHAnsi"/>
              </w:rPr>
              <w:t xml:space="preserve">akich dziedzinach psychologii jak: kliniczna, społeczna, wychowawcza czy pracy i organizacji.  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Egzamin/zaliczenie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C2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C4</w:t>
            </w:r>
          </w:p>
        </w:tc>
      </w:tr>
      <w:tr w:rsidR="00F60AA9" w:rsidRPr="00C8679F">
        <w:trPr>
          <w:trHeight w:val="307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42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</w:rPr>
              <w:t xml:space="preserve">W zakresie umiejętności </w:t>
            </w:r>
          </w:p>
        </w:tc>
      </w:tr>
      <w:tr w:rsidR="00F60AA9" w:rsidRPr="00C8679F">
        <w:trPr>
          <w:trHeight w:val="42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60AA9" w:rsidRPr="00C8679F">
        <w:trPr>
          <w:trHeight w:val="42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efektu uczenia się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Opis założonego dla zajęć efektu uczenia się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Sposób weryfikacji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efektu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Symbol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postawionego celu/ów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K7_UW01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C8679F">
              <w:rPr>
                <w:rFonts w:asciiTheme="majorHAnsi" w:eastAsia="Calibri" w:hAnsiTheme="majorHAnsi" w:cstheme="majorHAnsi"/>
              </w:rPr>
              <w:t>zachowań</w:t>
            </w:r>
            <w:proofErr w:type="spellEnd"/>
            <w:r w:rsidRPr="00C8679F">
              <w:rPr>
                <w:rFonts w:asciiTheme="majorHAnsi" w:eastAsia="Calibri" w:hAnsiTheme="majorHAnsi" w:cstheme="majorHAnsi"/>
              </w:rPr>
              <w:t xml:space="preserve"> jednostki.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Praca w grupach, udział w dyskusji, projekty, prezentacje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C1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.</w:t>
            </w:r>
          </w:p>
          <w:p w:rsidR="00F60AA9" w:rsidRPr="00C8679F" w:rsidRDefault="00F60AA9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F60AA9" w:rsidRPr="00C8679F" w:rsidRDefault="00F60AA9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intrapsychiczne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 ich uwarunkowania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>Praca w grupach, udział w dyskusji, projekty, prezentacje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C3</w:t>
            </w:r>
          </w:p>
        </w:tc>
      </w:tr>
      <w:tr w:rsidR="00F60AA9" w:rsidRPr="00C8679F">
        <w:trPr>
          <w:trHeight w:val="3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  <w:r w:rsidRPr="00C8679F">
              <w:rPr>
                <w:rFonts w:asciiTheme="majorHAnsi" w:eastAsia="Calibri" w:hAnsiTheme="majorHAnsi" w:cstheme="majorHAnsi"/>
              </w:rPr>
              <w:t>Praca w grupach, udział w dyskusji, projekty, prezentacje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</w:rPr>
              <w:t>C5</w:t>
            </w:r>
          </w:p>
        </w:tc>
      </w:tr>
      <w:tr w:rsidR="00F60AA9" w:rsidRPr="00C8679F">
        <w:trPr>
          <w:trHeight w:val="42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F60AA9" w:rsidRPr="00C8679F">
        <w:trPr>
          <w:trHeight w:val="283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60AA9" w:rsidRPr="00C8679F">
        <w:trPr>
          <w:trHeight w:val="42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 uczenia się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Opis założonego dla zajęć efektu uczenia się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C8679F">
              <w:rPr>
                <w:rFonts w:asciiTheme="majorHAnsi" w:eastAsia="Calibri" w:hAnsiTheme="majorHAnsi" w:cstheme="majorHAnsi"/>
                <w:b/>
                <w:i/>
                <w:color w:val="000000"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Sposób weryfikacji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efektu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postawionego celu/ów</w:t>
            </w:r>
          </w:p>
        </w:tc>
      </w:tr>
      <w:tr w:rsidR="00F60AA9" w:rsidRPr="00C8679F">
        <w:trPr>
          <w:trHeight w:val="3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K7_KK02</w:t>
            </w:r>
          </w:p>
          <w:p w:rsidR="00F60AA9" w:rsidRPr="00C8679F" w:rsidRDefault="00F60AA9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Potrafi dokonać krytycznej analizy własnych poglądów oraz jest gotowy do ich zmiany w świetle da</w:t>
            </w: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nych i argumentów, ma świadomość ograniczeń własnej wiedzy i rozumie potrzebę dalszego uczenia się.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</w:rPr>
              <w:t>Praca w grupach, udział w dyskusji, projekty, prezentacje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C5</w:t>
            </w:r>
          </w:p>
        </w:tc>
      </w:tr>
      <w:tr w:rsidR="00F60AA9" w:rsidRPr="00C8679F">
        <w:trPr>
          <w:trHeight w:val="3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K7_KO03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</w:rPr>
              <w:t>Przejawia prospołeczną postawę wobec osób o różnych potrzebach w zakresie wsparcia i pomocy psychologicznej; potrafi nawiązać kontakt i przeprowadzić rozmowę diagnostyczną w celu określenia potrzeb danej jednostki.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</w:rPr>
              <w:t>Praca w grupach, udział w dyskusji, proj</w:t>
            </w:r>
            <w:r w:rsidRPr="00C8679F">
              <w:rPr>
                <w:rFonts w:asciiTheme="majorHAnsi" w:eastAsia="Calibri" w:hAnsiTheme="majorHAnsi" w:cstheme="majorHAnsi"/>
              </w:rPr>
              <w:t>ekty, prezentacje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</w:t>
            </w: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3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F60AA9" w:rsidRPr="00C8679F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4. Treści  programowe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>: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Treści programowe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Odniesienie do  efektów uczenia się-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Symbol 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Pojęcie komunikacji i jej rodzaje (komunikowanie – przekaz i oddziaływanie; komunikowanie się –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porozumiewanie się i budowanie relacji; komunikowanie się – obcowanie i interpretowanie). Działania komunikacyjne: informowanie, perswadowanie, manipulowanie, budowanie wizerunku.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K7_UW01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Właściwości procesu komunikowania (ludzkie/symboliczne, intencjonalne/celowe, zwrotne,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informacyjne, perswazyjne).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K7_UW03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Elementy i składniki procesu komunikowania (propozycje: K.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Bűhlera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, R. Jakobsona, C.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Kerbrat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-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Orecchioni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)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Schematy i modele komunikacji: modele przekazu, np. m. wszechmocy propagandy, m. aktu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perswazyjnego, m. transmisji sygnału, m. selekcji; model rytuału/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zachowań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; model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rozgłosu/przyciągania uwagi; model recepcji – funkcjonalne perspektywy opisu komunikacji.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K7_UK06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Strategie komunikacyjne (np. optymalizacja przekazu – warunki skutecznego komunikowania;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kooperacja – współodpowiedzialność; pozyskiwanie odbiorcy – nawiązywanie kontaktu, komfort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komunikowania, atrakcyjność).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K7_KK02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Współczesne formy społecznego komunikowania: hybrydalne formy i działania komunikacyjne: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 xml:space="preserve">infotainment, edutainment,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>advertainment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 xml:space="preserve">, tabloid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>i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>tabloidyzacja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  <w:lang w:val="en-US"/>
              </w:rPr>
              <w:t>, celebrity endorsement.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K7_KK03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Poziomy komunikowania (tzw. piramida </w:t>
            </w:r>
            <w:proofErr w:type="spellStart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McQuaila</w:t>
            </w:r>
            <w:proofErr w:type="spellEnd"/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): komunikowanie interpersonalne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bezpośrednie, komunikowanie masowe pośrednie, komunikowanie sieciowe interpersonalne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pośrednie (zapośredniczone).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K7_KK02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Właściwości działań perswazyjnych – mechanizmy perswadowania: pozorowana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informacyjność przekazu; emocjonalizacja odbioru; budowanie wspólnoty świata poprzez wspólnotę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języka; uproszczenie systemu wartości w celu ułatwienia orientacji aksjologicznej – efek</w:t>
            </w: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t „odbioru</w:t>
            </w:r>
          </w:p>
          <w:p w:rsidR="00F60AA9" w:rsidRPr="00C8679F" w:rsidRDefault="00C8679F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bezalternatywnego”.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K7_WG02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K7_KK03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Zmienność form perswadowania publicznego (edukacja i wychowanie, promocja polityczna i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rynkowa, agitacja).</w:t>
            </w:r>
          </w:p>
          <w:p w:rsidR="00F60AA9" w:rsidRPr="00C8679F" w:rsidRDefault="00F60AA9">
            <w:pPr>
              <w:shd w:val="clear" w:color="auto" w:fill="FFFFFF"/>
              <w:spacing w:line="215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K7_WG10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K7_KK02</w:t>
            </w:r>
          </w:p>
        </w:tc>
      </w:tr>
      <w:tr w:rsidR="00F60AA9" w:rsidRPr="00C8679F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Manipulacja językowa - język zmanipulowany. Działania manipulacyjne – zmanipulowany</w:t>
            </w:r>
          </w:p>
          <w:p w:rsidR="00F60AA9" w:rsidRPr="00C8679F" w:rsidRDefault="00C8679F">
            <w:pPr>
              <w:shd w:val="clear" w:color="auto" w:fill="FFFFFF"/>
              <w:spacing w:line="209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sz w:val="22"/>
                <w:szCs w:val="22"/>
              </w:rPr>
              <w:t>odbiorca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K7_WG11</w:t>
            </w:r>
          </w:p>
          <w:p w:rsidR="00F60AA9" w:rsidRPr="00C8679F" w:rsidRDefault="00C8679F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C8679F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K7_KK03</w:t>
            </w: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4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F60AA9" w:rsidRPr="00C8679F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5.Warunki zaliczenia:</w:t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(typ oceniania D – F – P)/metody oceniania/ kryteria oceny:</w:t>
            </w:r>
          </w:p>
        </w:tc>
      </w:tr>
      <w:tr w:rsidR="00F60AA9" w:rsidRPr="00C8679F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Ocena zaangażowania w pracę podczas ćwiczeń, ocena prezentacji, wystąpień ustnych, test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5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F60AA9" w:rsidRPr="00C8679F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6. Metody prowadzenia zajęć: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60AA9" w:rsidRPr="00C8679F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:rsidR="00F60AA9" w:rsidRPr="00C8679F" w:rsidRDefault="00C867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  <w:r w:rsidRPr="00C8679F">
        <w:rPr>
          <w:rFonts w:asciiTheme="majorHAnsi" w:eastAsia="Calibri" w:hAnsiTheme="majorHAnsi" w:cstheme="majorHAnsi"/>
        </w:rPr>
        <w:t>Ćwiczenia z dyskusją, debatą i pracą w grupach, prezentacje multimedialne, analiza treści medialnych.</w:t>
      </w: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6"/>
        <w:tblW w:w="10039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F60AA9" w:rsidRPr="00C8679F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 xml:space="preserve">7. Literatura </w:t>
            </w:r>
          </w:p>
        </w:tc>
      </w:tr>
      <w:tr w:rsidR="00F60AA9" w:rsidRPr="00C8679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F60AA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Literatura obowiązkowa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F60AA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Literatura zalecana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>:</w:t>
            </w:r>
          </w:p>
        </w:tc>
      </w:tr>
      <w:tr w:rsidR="00F60AA9" w:rsidRPr="00C8679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spellStart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Kudra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, Barbara. "O komunikacji społecznej." </w:t>
            </w:r>
            <w:proofErr w:type="spellStart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>Kudra</w:t>
            </w:r>
            <w:proofErr w:type="spellEnd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 xml:space="preserve"> B., Olejniczak E.(red.), Komunikowanie publiczne. Zagadnienia wybrane, Wydawnictwo Uniwersytetu Łódzkiego, Łódź 2014;</w:t>
            </w: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. Wydawnictwo Uniwersytetu Łódzkiego, 2014.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Leszczuk-</w:t>
            </w:r>
            <w:proofErr w:type="spellStart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Fiedziukiewicz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, Anna. "Czy </w:t>
            </w:r>
            <w:proofErr w:type="spellStart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hejt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 i mowa nienawiści staną się normą? Społeczne uwarunkowania </w:t>
            </w:r>
            <w:proofErr w:type="spellStart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zachowań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 dewiacyjnych w Internecie." </w:t>
            </w:r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>Media-Kultura-Komunikacja Społeczna</w:t>
            </w: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 3.14 (2018): 99-117.</w:t>
            </w:r>
          </w:p>
        </w:tc>
      </w:tr>
      <w:tr w:rsidR="00F60AA9" w:rsidRPr="00C8679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Fleischer, Michael. "Typologia komunikacji." (2013).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spellStart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Szpunar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, Magdalena. </w:t>
            </w:r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 xml:space="preserve">Imperializm kulturowy </w:t>
            </w:r>
            <w:proofErr w:type="spellStart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>internetu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. Kraków: Instytut Dziennikarstwa, Mediów i Komunikacji Społecznej Uniwersytetu Jagiellońskiego, 2017.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60AA9" w:rsidRPr="00C8679F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C8679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>Wójcicka, Marta. "Tożsamość w procesie komunika</w:t>
            </w:r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cji." </w:t>
            </w:r>
            <w:proofErr w:type="spellStart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>Artes</w:t>
            </w:r>
            <w:proofErr w:type="spellEnd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C8679F">
              <w:rPr>
                <w:rFonts w:asciiTheme="majorHAnsi" w:eastAsia="Arial" w:hAnsiTheme="majorHAnsi" w:cstheme="majorHAnsi"/>
                <w:i/>
                <w:color w:val="222222"/>
                <w:sz w:val="22"/>
                <w:szCs w:val="22"/>
                <w:highlight w:val="white"/>
              </w:rPr>
              <w:t>Humanae</w:t>
            </w:r>
            <w:proofErr w:type="spellEnd"/>
            <w:r w:rsidRPr="00C8679F">
              <w:rPr>
                <w:rFonts w:asciiTheme="majorHAnsi" w:eastAsia="Arial" w:hAnsiTheme="majorHAnsi" w:cstheme="majorHAnsi"/>
                <w:color w:val="222222"/>
                <w:sz w:val="22"/>
                <w:szCs w:val="22"/>
                <w:highlight w:val="white"/>
              </w:rPr>
              <w:t xml:space="preserve"> 1 (2016).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AA9" w:rsidRPr="00C8679F" w:rsidRDefault="00F60AA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tbl>
      <w:tblPr>
        <w:tblStyle w:val="a7"/>
        <w:tblW w:w="1003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F60AA9" w:rsidRPr="00C8679F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8. Kalkulacja ECTS – proponowana: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F60AA9" w:rsidRPr="00C8679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bookmarkStart w:id="0" w:name="_heading=h.30j0zll" w:colFirst="0" w:colLast="0"/>
            <w:bookmarkEnd w:id="0"/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ST STACJONARNE/Forma aktywności/obciążenie studenta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Godziny na realizację</w:t>
            </w:r>
          </w:p>
        </w:tc>
      </w:tr>
      <w:tr w:rsidR="00F60AA9" w:rsidRPr="00C8679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35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Przygotowanie prezentacji </w:t>
            </w:r>
            <w:r w:rsidRPr="00C8679F">
              <w:rPr>
                <w:rFonts w:asciiTheme="majorHAnsi" w:eastAsia="Calibri" w:hAnsiTheme="majorHAnsi" w:cstheme="majorHAnsi"/>
                <w:i/>
                <w:color w:val="00000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F60AA9" w:rsidRPr="00C8679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SUMA GODZIN / </w:t>
            </w:r>
            <w:r w:rsidRPr="00C8679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125</w:t>
            </w:r>
          </w:p>
        </w:tc>
      </w:tr>
      <w:tr w:rsidR="00F60AA9" w:rsidRPr="00C8679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SUMARYCZNA LICZBA PUNKTÓW </w:t>
            </w: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ECTS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4</w:t>
            </w:r>
          </w:p>
        </w:tc>
      </w:tr>
      <w:tr w:rsidR="00F60AA9" w:rsidRPr="00C8679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br/>
            </w:r>
          </w:p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ST NIESTACJONARNE/Forma aktywności/obciążenie studenta</w:t>
            </w:r>
          </w:p>
          <w:p w:rsidR="00F60AA9" w:rsidRPr="00C8679F" w:rsidRDefault="00F6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Godziny na realizację</w:t>
            </w:r>
          </w:p>
        </w:tc>
      </w:tr>
      <w:tr w:rsidR="00F60AA9" w:rsidRPr="00C8679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21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Praca własna studenta</w:t>
            </w:r>
            <w:bookmarkStart w:id="1" w:name="_GoBack"/>
            <w:bookmarkEnd w:id="1"/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 w:rsidP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44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F60AA9" w:rsidRPr="00C8679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Przygotowanie prezentacji </w:t>
            </w:r>
            <w:r w:rsidRPr="00C8679F">
              <w:rPr>
                <w:rFonts w:asciiTheme="majorHAnsi" w:eastAsia="Calibri" w:hAnsiTheme="majorHAnsi" w:cstheme="majorHAnsi"/>
                <w:i/>
                <w:color w:val="00000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30</w:t>
            </w:r>
          </w:p>
        </w:tc>
      </w:tr>
      <w:tr w:rsidR="00F60AA9" w:rsidRPr="00C8679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SUMA GODZIN / </w:t>
            </w:r>
            <w:r w:rsidRPr="00C8679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125</w:t>
            </w:r>
          </w:p>
        </w:tc>
      </w:tr>
      <w:tr w:rsidR="00F60AA9" w:rsidRPr="00C8679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SUMARYCZNA LICZBA PUNKTÓW </w:t>
            </w:r>
            <w:r w:rsidRPr="00C8679F">
              <w:rPr>
                <w:rFonts w:asciiTheme="majorHAnsi" w:eastAsia="Calibri" w:hAnsiTheme="majorHAnsi" w:cstheme="majorHAnsi"/>
                <w:b/>
                <w:color w:val="000000"/>
              </w:rPr>
              <w:t>ECTS</w:t>
            </w:r>
            <w:r w:rsidRPr="00C8679F">
              <w:rPr>
                <w:rFonts w:asciiTheme="majorHAnsi" w:eastAsia="Calibri" w:hAnsiTheme="majorHAnsi" w:cstheme="majorHAnsi"/>
                <w:color w:val="000000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AA9" w:rsidRPr="00C8679F" w:rsidRDefault="00C86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</w:rPr>
            </w:pPr>
            <w:r w:rsidRPr="00C8679F">
              <w:rPr>
                <w:rFonts w:asciiTheme="majorHAnsi" w:eastAsia="Calibri" w:hAnsiTheme="majorHAnsi" w:cstheme="majorHAnsi"/>
              </w:rPr>
              <w:t>4</w:t>
            </w:r>
          </w:p>
        </w:tc>
      </w:tr>
    </w:tbl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p w:rsidR="00F60AA9" w:rsidRPr="00C8679F" w:rsidRDefault="00F60A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</w:rPr>
      </w:pPr>
    </w:p>
    <w:sectPr w:rsidR="00F60AA9" w:rsidRPr="00C8679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8679F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C8679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A9" w:rsidRDefault="00C867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60AA9" w:rsidRDefault="00F6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A9" w:rsidRDefault="00C867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96695"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F60AA9" w:rsidRDefault="00F6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8679F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C8679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A9" w:rsidRDefault="00C8679F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Akademia Nauk Stosowanych im. Księcia Mieszka I w Poznaniu</w:t>
    </w:r>
  </w:p>
  <w:p w:rsidR="00F60AA9" w:rsidRDefault="00F6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AA9" w:rsidRDefault="00C8679F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t>Akademia Nauk Stosowanych im. Księcia Mieszka I w Poznaniu</w:t>
    </w:r>
  </w:p>
  <w:p w:rsidR="00F60AA9" w:rsidRDefault="00F6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A9"/>
    <w:rsid w:val="00C8679F"/>
    <w:rsid w:val="00E96695"/>
    <w:rsid w:val="00F6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6805D-753C-4031-89FF-AE400DED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u+hWGQfx27Ay0VQJ+WzI324Zw==">CgMxLjAyCGguZ2pkZ3hzMgloLjMwajB6bGw4AHIhMXVIQzY4NzAteDE5OVdZTF95THpWUVVyNTlTZnZIQUd4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1171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3</cp:revision>
  <dcterms:created xsi:type="dcterms:W3CDTF">2020-01-07T10:32:00Z</dcterms:created>
  <dcterms:modified xsi:type="dcterms:W3CDTF">2023-10-18T08:17:00Z</dcterms:modified>
</cp:coreProperties>
</file>