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540" w:rsidRPr="0013153B" w:rsidRDefault="00A43540" w:rsidP="00A43540">
      <w:pPr>
        <w:spacing w:line="360" w:lineRule="auto"/>
        <w:ind w:left="0" w:hanging="2"/>
        <w:jc w:val="center"/>
        <w:rPr>
          <w:rFonts w:asciiTheme="majorHAnsi" w:hAnsiTheme="majorHAnsi" w:cstheme="majorHAnsi"/>
          <w:b/>
          <w:color w:val="000000" w:themeColor="text1"/>
        </w:rPr>
      </w:pPr>
      <w:bookmarkStart w:id="0" w:name="_Hlk147856663"/>
      <w:r w:rsidRPr="0013153B">
        <w:rPr>
          <w:rFonts w:asciiTheme="majorHAnsi" w:hAnsiTheme="majorHAnsi" w:cstheme="majorHAnsi"/>
          <w:b/>
          <w:color w:val="000000" w:themeColor="text1"/>
        </w:rPr>
        <w:t>WYDZIAŁ NAUK SPOŁECZNYCH</w:t>
      </w:r>
      <w:r w:rsidRPr="0013153B">
        <w:rPr>
          <w:rFonts w:asciiTheme="majorHAnsi" w:hAnsiTheme="majorHAnsi" w:cstheme="majorHAnsi"/>
          <w:b/>
          <w:color w:val="000000" w:themeColor="text1"/>
        </w:rPr>
        <w:br/>
        <w:t xml:space="preserve">kierunek </w:t>
      </w:r>
      <w:r w:rsidRPr="0013153B">
        <w:rPr>
          <w:rFonts w:asciiTheme="majorHAnsi" w:hAnsiTheme="majorHAnsi" w:cstheme="majorHAnsi"/>
          <w:b/>
          <w:i/>
          <w:color w:val="000000" w:themeColor="text1"/>
        </w:rPr>
        <w:t xml:space="preserve">PSYCHOLOGIA </w:t>
      </w:r>
    </w:p>
    <w:p w:rsidR="00A43540" w:rsidRPr="0013153B" w:rsidRDefault="00A43540" w:rsidP="00A43540">
      <w:pPr>
        <w:ind w:left="0" w:hanging="2"/>
        <w:jc w:val="center"/>
        <w:rPr>
          <w:rFonts w:asciiTheme="majorHAnsi" w:hAnsiTheme="majorHAnsi" w:cstheme="majorHAnsi"/>
          <w:b/>
          <w:color w:val="000000" w:themeColor="text1"/>
          <w:u w:val="single"/>
        </w:rPr>
      </w:pPr>
      <w:r w:rsidRPr="0013153B">
        <w:rPr>
          <w:rFonts w:asciiTheme="majorHAnsi" w:hAnsiTheme="majorHAnsi" w:cstheme="majorHAnsi"/>
          <w:b/>
          <w:color w:val="000000" w:themeColor="text1"/>
          <w:u w:val="single"/>
        </w:rPr>
        <w:t>studia jednolite magisterskie</w:t>
      </w:r>
    </w:p>
    <w:p w:rsidR="00A43540" w:rsidRPr="0013153B" w:rsidRDefault="00A43540" w:rsidP="00A43540">
      <w:pPr>
        <w:ind w:left="0" w:hanging="2"/>
        <w:jc w:val="center"/>
        <w:rPr>
          <w:rFonts w:asciiTheme="majorHAnsi" w:hAnsiTheme="majorHAnsi" w:cstheme="majorHAnsi"/>
          <w:b/>
          <w:color w:val="000000" w:themeColor="text1"/>
        </w:rPr>
      </w:pPr>
      <w:r w:rsidRPr="0013153B">
        <w:rPr>
          <w:rFonts w:asciiTheme="majorHAnsi" w:hAnsiTheme="majorHAnsi" w:cstheme="majorHAnsi"/>
          <w:b/>
          <w:color w:val="000000" w:themeColor="text1"/>
        </w:rPr>
        <w:t>o profilu praktycznym</w:t>
      </w:r>
    </w:p>
    <w:p w:rsidR="00A43540" w:rsidRPr="0013153B" w:rsidRDefault="00A43540" w:rsidP="00A43540">
      <w:pPr>
        <w:tabs>
          <w:tab w:val="left" w:pos="7836"/>
        </w:tabs>
        <w:spacing w:line="276" w:lineRule="auto"/>
        <w:ind w:left="0" w:hanging="2"/>
        <w:rPr>
          <w:rFonts w:asciiTheme="majorHAnsi" w:hAnsiTheme="majorHAnsi" w:cstheme="majorHAnsi"/>
          <w:b/>
          <w:color w:val="000000" w:themeColor="text1"/>
        </w:rPr>
      </w:pPr>
      <w:r w:rsidRPr="0013153B">
        <w:rPr>
          <w:rFonts w:asciiTheme="majorHAnsi" w:hAnsiTheme="majorHAnsi" w:cstheme="majorHAnsi"/>
          <w:b/>
          <w:color w:val="000000" w:themeColor="text1"/>
        </w:rPr>
        <w:tab/>
      </w:r>
    </w:p>
    <w:p w:rsidR="00A43540" w:rsidRPr="0013153B" w:rsidRDefault="00A43540" w:rsidP="00A43540">
      <w:pPr>
        <w:ind w:left="0" w:hanging="2"/>
        <w:jc w:val="center"/>
        <w:rPr>
          <w:rFonts w:asciiTheme="majorHAnsi" w:hAnsiTheme="majorHAnsi" w:cstheme="majorHAnsi"/>
          <w:b/>
          <w:color w:val="000000" w:themeColor="text1"/>
        </w:rPr>
      </w:pPr>
      <w:r w:rsidRPr="0013153B">
        <w:rPr>
          <w:rFonts w:asciiTheme="majorHAnsi" w:hAnsiTheme="majorHAnsi" w:cstheme="majorHAnsi"/>
          <w:b/>
          <w:color w:val="000000" w:themeColor="text1"/>
        </w:rPr>
        <w:t>HARMONOGRAM SZCZEGÓŁOWYCH TREŚCI PROGRAMOWYCH</w:t>
      </w:r>
    </w:p>
    <w:p w:rsidR="00A43540" w:rsidRPr="0013153B" w:rsidRDefault="00A43540" w:rsidP="00A43540">
      <w:pPr>
        <w:ind w:left="0" w:hanging="2"/>
        <w:jc w:val="center"/>
        <w:rPr>
          <w:rFonts w:asciiTheme="majorHAnsi" w:hAnsiTheme="majorHAnsi" w:cstheme="majorHAnsi"/>
          <w:b/>
          <w:color w:val="000000" w:themeColor="text1"/>
        </w:rPr>
      </w:pPr>
      <w:r w:rsidRPr="0013153B">
        <w:rPr>
          <w:rFonts w:asciiTheme="majorHAnsi" w:hAnsiTheme="majorHAnsi" w:cstheme="majorHAnsi"/>
          <w:b/>
          <w:color w:val="000000" w:themeColor="text1"/>
        </w:rPr>
        <w:t xml:space="preserve"> POZWALAJĄCYCH NA UZYSKANIE  EFEKTÓW UCZENIA SIĘ</w:t>
      </w:r>
    </w:p>
    <w:p w:rsidR="00A43540" w:rsidRPr="0013153B" w:rsidRDefault="00A43540" w:rsidP="00A43540">
      <w:pPr>
        <w:ind w:left="0" w:hanging="2"/>
        <w:jc w:val="center"/>
        <w:rPr>
          <w:rFonts w:asciiTheme="majorHAnsi" w:hAnsiTheme="majorHAnsi" w:cstheme="majorHAnsi"/>
          <w:b/>
          <w:color w:val="000000" w:themeColor="text1"/>
        </w:rPr>
      </w:pPr>
    </w:p>
    <w:p w:rsidR="00A43540" w:rsidRPr="0013153B" w:rsidRDefault="00A43540" w:rsidP="00A43540">
      <w:pPr>
        <w:ind w:left="0" w:hanging="2"/>
        <w:jc w:val="center"/>
        <w:rPr>
          <w:rFonts w:asciiTheme="majorHAnsi" w:hAnsiTheme="majorHAnsi" w:cstheme="majorHAnsi"/>
          <w:b/>
          <w:color w:val="000000" w:themeColor="text1"/>
        </w:rPr>
      </w:pPr>
    </w:p>
    <w:p w:rsidR="00A43540" w:rsidRPr="0013153B" w:rsidRDefault="00A43540" w:rsidP="00A43540">
      <w:pPr>
        <w:ind w:left="0" w:hanging="2"/>
        <w:rPr>
          <w:rFonts w:asciiTheme="majorHAnsi" w:hAnsiTheme="majorHAnsi" w:cstheme="majorHAnsi"/>
          <w:b/>
          <w:color w:val="000000" w:themeColor="text1"/>
          <w:u w:val="single"/>
        </w:rPr>
      </w:pPr>
      <w:r w:rsidRPr="0013153B">
        <w:rPr>
          <w:rFonts w:asciiTheme="majorHAnsi" w:hAnsiTheme="majorHAnsi" w:cstheme="majorHAnsi"/>
          <w:b/>
          <w:color w:val="000000" w:themeColor="text1"/>
          <w:u w:val="single"/>
        </w:rPr>
        <w:t>Informacje ogólne</w:t>
      </w:r>
    </w:p>
    <w:bookmarkEnd w:id="0"/>
    <w:p w:rsidR="00A43540" w:rsidRPr="0013153B" w:rsidRDefault="00A43540" w:rsidP="00A43540">
      <w:pPr>
        <w:ind w:left="0" w:hanging="2"/>
        <w:rPr>
          <w:rFonts w:asciiTheme="majorHAnsi" w:hAnsiTheme="majorHAnsi" w:cstheme="majorHAnsi"/>
          <w:color w:val="000000" w:themeColor="text1"/>
        </w:rPr>
      </w:pPr>
    </w:p>
    <w:p w:rsidR="00BD66D4" w:rsidRPr="0013153B" w:rsidRDefault="00BD66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 w:themeColor="text1"/>
        </w:rPr>
      </w:pPr>
    </w:p>
    <w:tbl>
      <w:tblPr>
        <w:tblStyle w:val="afa"/>
        <w:tblW w:w="1003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56"/>
        <w:gridCol w:w="3445"/>
        <w:gridCol w:w="1693"/>
        <w:gridCol w:w="198"/>
        <w:gridCol w:w="849"/>
        <w:gridCol w:w="1052"/>
        <w:gridCol w:w="1046"/>
      </w:tblGrid>
      <w:tr w:rsidR="00A43540" w:rsidRPr="0013153B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BD66D4" w:rsidRPr="0013153B" w:rsidRDefault="0013153B" w:rsidP="00A43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Theme="majorHAnsi" w:eastAsia="Calibri" w:hAnsiTheme="majorHAnsi" w:cstheme="majorHAnsi"/>
                <w:color w:val="000000" w:themeColor="text1"/>
                <w:sz w:val="28"/>
                <w:szCs w:val="28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  <w:sz w:val="28"/>
                <w:szCs w:val="28"/>
              </w:rPr>
              <w:t xml:space="preserve">Nazwa </w:t>
            </w:r>
            <w:r w:rsidR="00A43540" w:rsidRPr="0013153B">
              <w:rPr>
                <w:rFonts w:asciiTheme="majorHAnsi" w:eastAsia="Calibri" w:hAnsiTheme="majorHAnsi" w:cstheme="majorHAnsi"/>
                <w:color w:val="000000" w:themeColor="text1"/>
                <w:sz w:val="28"/>
                <w:szCs w:val="28"/>
              </w:rPr>
              <w:t>zajęć</w:t>
            </w:r>
            <w:r w:rsidRPr="0013153B">
              <w:rPr>
                <w:rFonts w:asciiTheme="majorHAnsi" w:eastAsia="Calibri" w:hAnsiTheme="majorHAnsi" w:cstheme="majorHAnsi"/>
                <w:color w:val="000000" w:themeColor="text1"/>
                <w:sz w:val="28"/>
                <w:szCs w:val="28"/>
              </w:rPr>
              <w:t xml:space="preserve">: </w:t>
            </w:r>
            <w:r w:rsidRPr="0013153B">
              <w:rPr>
                <w:rFonts w:asciiTheme="majorHAnsi" w:eastAsia="Calibri" w:hAnsiTheme="majorHAnsi" w:cstheme="majorHAnsi"/>
                <w:color w:val="000000" w:themeColor="text1"/>
                <w:sz w:val="28"/>
                <w:szCs w:val="28"/>
              </w:rPr>
              <w:t xml:space="preserve"> </w:t>
            </w:r>
            <w:r w:rsidR="00A43540" w:rsidRPr="0013153B">
              <w:rPr>
                <w:rFonts w:asciiTheme="majorHAnsi" w:eastAsia="Calibri" w:hAnsiTheme="majorHAnsi" w:cstheme="majorHAnsi"/>
                <w:b/>
                <w:color w:val="000000" w:themeColor="text1"/>
                <w:sz w:val="28"/>
                <w:szCs w:val="28"/>
              </w:rPr>
              <w:t>Metodologia badań psychologicznych</w:t>
            </w:r>
          </w:p>
        </w:tc>
      </w:tr>
      <w:tr w:rsidR="00A43540" w:rsidRPr="0013153B">
        <w:trPr>
          <w:trHeight w:val="460"/>
        </w:trPr>
        <w:tc>
          <w:tcPr>
            <w:tcW w:w="520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:rsidR="00BD66D4" w:rsidRPr="0013153B" w:rsidRDefault="00603B7D" w:rsidP="00603B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</w:rPr>
              <w:t>1. Kod zajęć</w:t>
            </w:r>
            <w:r w:rsidR="0013153B" w:rsidRPr="0013153B">
              <w:rPr>
                <w:rFonts w:asciiTheme="majorHAnsi" w:eastAsia="Calibri" w:hAnsiTheme="majorHAnsi" w:cstheme="majorHAnsi"/>
                <w:b/>
                <w:color w:val="000000" w:themeColor="text1"/>
              </w:rPr>
              <w:t>:</w:t>
            </w:r>
            <w:r w:rsidR="00A43540" w:rsidRPr="0013153B">
              <w:rPr>
                <w:rFonts w:asciiTheme="majorHAnsi" w:eastAsia="Calibri" w:hAnsiTheme="majorHAnsi" w:cstheme="majorHAnsi"/>
                <w:b/>
                <w:color w:val="000000" w:themeColor="text1"/>
              </w:rPr>
              <w:t xml:space="preserve"> PSYCH-JSM_II_4_25</w:t>
            </w:r>
          </w:p>
        </w:tc>
        <w:tc>
          <w:tcPr>
            <w:tcW w:w="4838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:rsidR="00BD66D4" w:rsidRPr="0013153B" w:rsidRDefault="0013153B" w:rsidP="00A43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</w:rPr>
              <w:t xml:space="preserve">2. Liczba punktów ECTS: </w:t>
            </w:r>
            <w:r w:rsidR="00A43540" w:rsidRPr="0013153B">
              <w:rPr>
                <w:rFonts w:asciiTheme="majorHAnsi" w:eastAsia="Calibri" w:hAnsiTheme="majorHAnsi" w:cstheme="majorHAnsi"/>
                <w:b/>
                <w:color w:val="000000" w:themeColor="text1"/>
              </w:rPr>
              <w:t>6</w:t>
            </w:r>
          </w:p>
        </w:tc>
      </w:tr>
      <w:tr w:rsidR="00A43540" w:rsidRPr="0013153B" w:rsidTr="00A43540">
        <w:trPr>
          <w:trHeight w:val="647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3. Kierunek: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6D4" w:rsidRPr="0013153B" w:rsidRDefault="00A43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PSYCHOLOGIA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ćwiczenia</w:t>
            </w:r>
          </w:p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/inne akt.</w:t>
            </w:r>
          </w:p>
        </w:tc>
      </w:tr>
      <w:tr w:rsidR="00A43540" w:rsidRPr="0013153B">
        <w:trPr>
          <w:trHeight w:val="144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BD66D4" w:rsidRPr="0013153B" w:rsidRDefault="0013153B" w:rsidP="00A43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 xml:space="preserve">4. </w:t>
            </w:r>
            <w:r w:rsidR="00A43540" w:rsidRPr="0013153B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Grupa zajęć</w:t>
            </w: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6D4" w:rsidRPr="0013153B" w:rsidRDefault="00A43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kierunkowych</w:t>
            </w:r>
          </w:p>
          <w:p w:rsidR="00BD66D4" w:rsidRPr="0013153B" w:rsidRDefault="00BD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D4" w:rsidRPr="0013153B" w:rsidRDefault="00A43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45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D4" w:rsidRPr="0013153B" w:rsidRDefault="00A43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45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D4" w:rsidRPr="0013153B" w:rsidRDefault="00A43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-</w:t>
            </w:r>
          </w:p>
        </w:tc>
      </w:tr>
      <w:tr w:rsidR="00A43540" w:rsidRPr="0013153B">
        <w:trPr>
          <w:trHeight w:val="144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5. Rok studiów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II</w:t>
            </w:r>
          </w:p>
          <w:p w:rsidR="00BD66D4" w:rsidRPr="0013153B" w:rsidRDefault="00BD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D4" w:rsidRPr="0013153B" w:rsidRDefault="00A43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27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D4" w:rsidRPr="0013153B" w:rsidRDefault="00A43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27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D4" w:rsidRPr="0013153B" w:rsidRDefault="00A43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-</w:t>
            </w:r>
          </w:p>
        </w:tc>
      </w:tr>
      <w:tr w:rsidR="00A43540" w:rsidRPr="0013153B">
        <w:trPr>
          <w:trHeight w:val="300"/>
        </w:trPr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6. Semestr:</w:t>
            </w:r>
          </w:p>
        </w:tc>
        <w:tc>
          <w:tcPr>
            <w:tcW w:w="34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66D4" w:rsidRPr="0013153B" w:rsidRDefault="00A43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shd w:val="clear" w:color="auto" w:fill="E0E0E0"/>
          </w:tcPr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66D4" w:rsidRPr="0013153B" w:rsidRDefault="0013153B" w:rsidP="00A43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J</w:t>
            </w:r>
            <w:r w:rsidR="00A43540" w:rsidRPr="0013153B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ednolite Studia magisterskie</w:t>
            </w:r>
          </w:p>
        </w:tc>
      </w:tr>
      <w:tr w:rsidR="00A43540" w:rsidRPr="0013153B">
        <w:trPr>
          <w:trHeight w:val="195"/>
        </w:trPr>
        <w:tc>
          <w:tcPr>
            <w:tcW w:w="175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:rsidR="00BD66D4" w:rsidRPr="0013153B" w:rsidRDefault="00BD66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44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66D4" w:rsidRPr="0013153B" w:rsidRDefault="00BD66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BD66D4" w:rsidRPr="0013153B" w:rsidRDefault="00BD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66D4" w:rsidRPr="0013153B" w:rsidRDefault="00BD66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A43540" w:rsidRPr="0013153B">
        <w:trPr>
          <w:trHeight w:val="144"/>
        </w:trPr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43540" w:rsidRPr="0013153B" w:rsidRDefault="00A43540" w:rsidP="00A43540">
            <w:pPr>
              <w:shd w:val="clear" w:color="auto" w:fill="C0C0C0"/>
              <w:ind w:left="0" w:hanging="2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13153B">
              <w:rPr>
                <w:rFonts w:asciiTheme="majorHAnsi" w:hAnsiTheme="majorHAnsi" w:cstheme="majorHAnsi"/>
                <w:b/>
                <w:color w:val="000000" w:themeColor="text1"/>
              </w:rPr>
              <w:t>Osoba prowadząca</w:t>
            </w:r>
            <w:r w:rsidRPr="0013153B"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  <w:t xml:space="preserve"> </w:t>
            </w:r>
            <w:r w:rsidRPr="0013153B">
              <w:rPr>
                <w:rFonts w:asciiTheme="majorHAnsi" w:hAnsiTheme="majorHAnsi" w:cstheme="majorHAnsi"/>
                <w:color w:val="000000" w:themeColor="text1"/>
              </w:rPr>
              <w:t>(imię nazwisko, tytuł/stopień naukowy):</w:t>
            </w:r>
          </w:p>
          <w:p w:rsidR="00BD66D4" w:rsidRPr="0013153B" w:rsidRDefault="00A43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C0C0C0"/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</w:rPr>
              <w:t xml:space="preserve">Marta </w:t>
            </w:r>
            <w:proofErr w:type="spellStart"/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</w:rPr>
              <w:t>Majorczyk</w:t>
            </w:r>
            <w:proofErr w:type="spellEnd"/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</w:rPr>
              <w:t>, dr</w:t>
            </w:r>
          </w:p>
          <w:p w:rsidR="00BD66D4" w:rsidRPr="0013153B" w:rsidRDefault="00BD66D4" w:rsidP="00603B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A43540" w:rsidRPr="0013153B">
        <w:trPr>
          <w:trHeight w:val="144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11. Forma zaliczenia: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6D4" w:rsidRPr="0013153B" w:rsidRDefault="00603B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Egzamin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12. Język wykładowy:</w:t>
            </w:r>
          </w:p>
        </w:tc>
        <w:tc>
          <w:tcPr>
            <w:tcW w:w="31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D4" w:rsidRPr="0013153B" w:rsidRDefault="00A43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p</w:t>
            </w:r>
            <w:r w:rsidR="0013153B" w:rsidRPr="0013153B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olski</w:t>
            </w:r>
          </w:p>
        </w:tc>
      </w:tr>
    </w:tbl>
    <w:p w:rsidR="00BD66D4" w:rsidRPr="0013153B" w:rsidRDefault="00BD66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 w:themeColor="text1"/>
        </w:rPr>
      </w:pPr>
    </w:p>
    <w:p w:rsidR="00BD66D4" w:rsidRPr="0013153B" w:rsidRDefault="00BD66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 w:themeColor="text1"/>
        </w:rPr>
      </w:pPr>
    </w:p>
    <w:p w:rsidR="00BD66D4" w:rsidRPr="0013153B" w:rsidRDefault="001315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Theme="majorHAnsi" w:eastAsia="Calibri" w:hAnsiTheme="majorHAnsi" w:cstheme="majorHAnsi"/>
          <w:color w:val="000000" w:themeColor="text1"/>
          <w:u w:val="single"/>
        </w:rPr>
      </w:pPr>
      <w:r w:rsidRPr="0013153B">
        <w:rPr>
          <w:rFonts w:asciiTheme="majorHAnsi" w:eastAsia="Calibri" w:hAnsiTheme="majorHAnsi" w:cstheme="majorHAnsi"/>
          <w:b/>
          <w:color w:val="000000" w:themeColor="text1"/>
          <w:u w:val="single"/>
        </w:rPr>
        <w:t>Informacje szczegółowe</w:t>
      </w:r>
    </w:p>
    <w:p w:rsidR="00BD66D4" w:rsidRPr="0013153B" w:rsidRDefault="00BD66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 w:themeColor="text1"/>
        </w:rPr>
      </w:pPr>
    </w:p>
    <w:tbl>
      <w:tblPr>
        <w:tblStyle w:val="afb"/>
        <w:tblW w:w="1003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9289"/>
      </w:tblGrid>
      <w:tr w:rsidR="00A43540" w:rsidRPr="0013153B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A43540" w:rsidRPr="0013153B" w:rsidRDefault="00A43540" w:rsidP="00A43540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 w:firstLine="0"/>
              <w:jc w:val="both"/>
              <w:rPr>
                <w:rFonts w:asciiTheme="majorHAnsi" w:hAnsiTheme="majorHAnsi" w:cstheme="majorHAnsi"/>
                <w:b/>
                <w:color w:val="000000" w:themeColor="text1"/>
              </w:rPr>
            </w:pPr>
          </w:p>
          <w:p w:rsidR="00BD66D4" w:rsidRPr="0013153B" w:rsidRDefault="00A43540" w:rsidP="00A43540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13153B">
              <w:rPr>
                <w:rFonts w:asciiTheme="majorHAnsi" w:hAnsiTheme="majorHAnsi" w:cstheme="majorHAnsi"/>
                <w:b/>
                <w:color w:val="000000" w:themeColor="text1"/>
                <w:sz w:val="24"/>
                <w:szCs w:val="24"/>
              </w:rPr>
              <w:t>Cele zajęć:</w:t>
            </w:r>
          </w:p>
          <w:p w:rsidR="00BD66D4" w:rsidRPr="0013153B" w:rsidRDefault="00BD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 w:themeColor="text1"/>
              </w:rPr>
            </w:pPr>
          </w:p>
        </w:tc>
      </w:tr>
      <w:tr w:rsidR="00A43540" w:rsidRPr="0013153B">
        <w:trPr>
          <w:trHeight w:val="26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 xml:space="preserve">Zapoznanie słuchaczy z podstawowymi problemami </w:t>
            </w:r>
            <w:r w:rsidRPr="0013153B"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>metodologii nauk.</w:t>
            </w:r>
          </w:p>
          <w:p w:rsidR="00BD66D4" w:rsidRPr="0013153B" w:rsidRDefault="00BD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16"/>
                <w:szCs w:val="16"/>
              </w:rPr>
            </w:pPr>
          </w:p>
        </w:tc>
      </w:tr>
      <w:tr w:rsidR="00A43540" w:rsidRPr="0013153B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6D4" w:rsidRPr="0013153B" w:rsidRDefault="0013153B" w:rsidP="00A43540">
            <w:pPr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16"/>
                <w:szCs w:val="16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>Zaznajomienie studentów ze specyfiką badań p</w:t>
            </w:r>
            <w:r w:rsidR="00A43540" w:rsidRPr="0013153B"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>sychologicznych</w:t>
            </w:r>
          </w:p>
        </w:tc>
      </w:tr>
      <w:tr w:rsidR="00A43540" w:rsidRPr="0013153B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</w:rPr>
              <w:t>C 3.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6D4" w:rsidRPr="0013153B" w:rsidRDefault="00BD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16"/>
                <w:szCs w:val="16"/>
              </w:rPr>
            </w:pPr>
          </w:p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>Nauczenie słuchaczy korzystania z instrumentarium badawczego.</w:t>
            </w:r>
          </w:p>
          <w:p w:rsidR="00BD66D4" w:rsidRPr="0013153B" w:rsidRDefault="00BD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16"/>
                <w:szCs w:val="16"/>
              </w:rPr>
            </w:pPr>
          </w:p>
        </w:tc>
      </w:tr>
      <w:tr w:rsidR="00A43540" w:rsidRPr="0013153B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</w:rPr>
              <w:t>C 4.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6D4" w:rsidRPr="0013153B" w:rsidRDefault="00BD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16"/>
                <w:szCs w:val="16"/>
              </w:rPr>
            </w:pPr>
          </w:p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>Wdrożenie studentów do formułowania problemów badawczych, hipotez i zmiennych.</w:t>
            </w:r>
          </w:p>
          <w:p w:rsidR="00BD66D4" w:rsidRPr="0013153B" w:rsidRDefault="00BD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16"/>
                <w:szCs w:val="16"/>
              </w:rPr>
            </w:pPr>
          </w:p>
        </w:tc>
      </w:tr>
      <w:tr w:rsidR="00A43540" w:rsidRPr="0013153B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</w:rPr>
              <w:t>C 5.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6D4" w:rsidRPr="0013153B" w:rsidRDefault="00BD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16"/>
                <w:szCs w:val="16"/>
              </w:rPr>
            </w:pPr>
          </w:p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>Przybliżenie słuchaczom umiejętności statystycznej analizy danych.</w:t>
            </w:r>
          </w:p>
          <w:p w:rsidR="00BD66D4" w:rsidRPr="0013153B" w:rsidRDefault="00BD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16"/>
                <w:szCs w:val="16"/>
              </w:rPr>
            </w:pPr>
          </w:p>
        </w:tc>
      </w:tr>
    </w:tbl>
    <w:p w:rsidR="00BD66D4" w:rsidRPr="0013153B" w:rsidRDefault="00BD66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 w:themeColor="text1"/>
        </w:rPr>
      </w:pPr>
    </w:p>
    <w:p w:rsidR="00BD66D4" w:rsidRPr="0013153B" w:rsidRDefault="00BD66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 w:themeColor="text1"/>
        </w:rPr>
      </w:pPr>
    </w:p>
    <w:tbl>
      <w:tblPr>
        <w:tblStyle w:val="afc"/>
        <w:tblW w:w="1003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39"/>
      </w:tblGrid>
      <w:tr w:rsidR="00A43540" w:rsidRPr="0013153B"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BD66D4" w:rsidRPr="0013153B" w:rsidRDefault="00BD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 w:themeColor="text1"/>
              </w:rPr>
            </w:pPr>
          </w:p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</w:rPr>
              <w:t>2. Wymagania wstępne</w:t>
            </w: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>:</w:t>
            </w:r>
          </w:p>
          <w:p w:rsidR="00BD66D4" w:rsidRPr="0013153B" w:rsidRDefault="00BD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 w:themeColor="text1"/>
              </w:rPr>
            </w:pPr>
          </w:p>
        </w:tc>
      </w:tr>
      <w:tr w:rsidR="00A43540" w:rsidRPr="0013153B"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D4" w:rsidRPr="0013153B" w:rsidRDefault="00A43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>-</w:t>
            </w:r>
          </w:p>
          <w:p w:rsidR="00BD66D4" w:rsidRPr="0013153B" w:rsidRDefault="00BD66D4" w:rsidP="00A43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 w:themeColor="text1"/>
              </w:rPr>
            </w:pPr>
          </w:p>
        </w:tc>
      </w:tr>
    </w:tbl>
    <w:p w:rsidR="00BD66D4" w:rsidRPr="0013153B" w:rsidRDefault="00BD66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 w:themeColor="text1"/>
        </w:rPr>
      </w:pPr>
    </w:p>
    <w:p w:rsidR="00BD66D4" w:rsidRPr="0013153B" w:rsidRDefault="00BD66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 w:themeColor="text1"/>
        </w:rPr>
      </w:pPr>
    </w:p>
    <w:tbl>
      <w:tblPr>
        <w:tblStyle w:val="afd"/>
        <w:tblW w:w="10051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54"/>
        <w:gridCol w:w="4838"/>
        <w:gridCol w:w="1815"/>
        <w:gridCol w:w="107"/>
        <w:gridCol w:w="1437"/>
      </w:tblGrid>
      <w:tr w:rsidR="00A43540" w:rsidRPr="0013153B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603B7D" w:rsidRPr="0013153B" w:rsidRDefault="00603B7D" w:rsidP="00603B7D">
            <w:pPr>
              <w:ind w:left="0" w:hanging="2"/>
              <w:jc w:val="both"/>
              <w:rPr>
                <w:rFonts w:asciiTheme="majorHAnsi" w:hAnsiTheme="majorHAnsi" w:cstheme="majorHAnsi"/>
                <w:b/>
              </w:rPr>
            </w:pPr>
          </w:p>
          <w:p w:rsidR="00BD66D4" w:rsidRPr="0013153B" w:rsidRDefault="00603B7D" w:rsidP="00603B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 w:themeColor="text1"/>
                <w:sz w:val="16"/>
                <w:szCs w:val="16"/>
              </w:rPr>
            </w:pPr>
            <w:r w:rsidRPr="0013153B">
              <w:rPr>
                <w:rFonts w:asciiTheme="majorHAnsi" w:hAnsiTheme="majorHAnsi" w:cstheme="majorHAnsi"/>
                <w:b/>
              </w:rPr>
              <w:t>3. Efekty UCZENIA SIĘ wybrane dla ZAJĘĆ</w:t>
            </w:r>
            <w:r w:rsidRPr="0013153B">
              <w:rPr>
                <w:rFonts w:asciiTheme="majorHAnsi" w:eastAsia="Calibri" w:hAnsiTheme="majorHAnsi" w:cstheme="majorHAnsi"/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00A43540" w:rsidRPr="0013153B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D4" w:rsidRPr="0013153B" w:rsidRDefault="00BD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 w:themeColor="text1"/>
              </w:rPr>
            </w:pPr>
          </w:p>
        </w:tc>
      </w:tr>
      <w:tr w:rsidR="00A43540" w:rsidRPr="0013153B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b/>
                <w:i/>
                <w:color w:val="000000" w:themeColor="text1"/>
              </w:rPr>
              <w:t xml:space="preserve">W zakresie wiedzy </w:t>
            </w:r>
          </w:p>
        </w:tc>
      </w:tr>
      <w:tr w:rsidR="00A43540" w:rsidRPr="0013153B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D4" w:rsidRPr="0013153B" w:rsidRDefault="00BD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</w:p>
        </w:tc>
      </w:tr>
      <w:tr w:rsidR="00603B7D" w:rsidRPr="0013153B" w:rsidTr="00600534">
        <w:trPr>
          <w:trHeight w:val="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03B7D" w:rsidRPr="0013153B" w:rsidRDefault="00603B7D" w:rsidP="00603B7D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13153B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Symbol </w:t>
            </w:r>
          </w:p>
          <w:p w:rsidR="00603B7D" w:rsidRPr="0013153B" w:rsidRDefault="00603B7D" w:rsidP="00603B7D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13153B">
              <w:rPr>
                <w:rFonts w:asciiTheme="majorHAnsi" w:hAnsiTheme="majorHAnsi" w:cstheme="maj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03B7D" w:rsidRPr="0013153B" w:rsidRDefault="00603B7D" w:rsidP="00603B7D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:rsidR="00603B7D" w:rsidRPr="0013153B" w:rsidRDefault="00603B7D" w:rsidP="00603B7D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13153B">
              <w:rPr>
                <w:rFonts w:asciiTheme="majorHAnsi" w:hAnsiTheme="majorHAnsi" w:cstheme="majorHAnsi"/>
                <w:b/>
                <w:sz w:val="22"/>
                <w:szCs w:val="22"/>
              </w:rPr>
              <w:t>Opis założonego dla zajęć efektu uczenia się</w:t>
            </w:r>
          </w:p>
          <w:p w:rsidR="00603B7D" w:rsidRPr="0013153B" w:rsidRDefault="00603B7D" w:rsidP="00603B7D">
            <w:pPr>
              <w:ind w:left="0" w:hanging="2"/>
              <w:jc w:val="center"/>
              <w:rPr>
                <w:rFonts w:asciiTheme="majorHAnsi" w:hAnsiTheme="majorHAnsi" w:cstheme="majorHAnsi"/>
                <w:b/>
                <w:i/>
                <w:sz w:val="20"/>
                <w:szCs w:val="20"/>
              </w:rPr>
            </w:pPr>
            <w:r w:rsidRPr="0013153B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</w:t>
            </w:r>
            <w:r w:rsidRPr="0013153B">
              <w:rPr>
                <w:rFonts w:asciiTheme="majorHAnsi" w:hAnsiTheme="majorHAnsi" w:cstheme="majorHAnsi"/>
                <w:b/>
                <w:bCs/>
                <w:i/>
                <w:sz w:val="20"/>
                <w:szCs w:val="20"/>
              </w:rPr>
              <w:t>(po zakończeniu zajęć dla potwierdzenia osiągnięcia efektów uczenia się student zna i rozumie:)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03B7D" w:rsidRPr="0013153B" w:rsidRDefault="00603B7D" w:rsidP="00603B7D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13153B">
              <w:rPr>
                <w:rFonts w:asciiTheme="majorHAnsi" w:hAnsiTheme="majorHAnsi" w:cstheme="majorHAnsi"/>
                <w:b/>
                <w:sz w:val="22"/>
                <w:szCs w:val="22"/>
              </w:rPr>
              <w:t>Sposób weryfikacji</w:t>
            </w:r>
          </w:p>
          <w:p w:rsidR="00603B7D" w:rsidRPr="0013153B" w:rsidRDefault="00603B7D" w:rsidP="00603B7D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13153B">
              <w:rPr>
                <w:rFonts w:asciiTheme="majorHAnsi" w:hAnsiTheme="majorHAnsi" w:cstheme="majorHAnsi"/>
                <w:b/>
                <w:sz w:val="22"/>
                <w:szCs w:val="22"/>
              </w:rPr>
              <w:t>efektu</w:t>
            </w:r>
          </w:p>
          <w:p w:rsidR="00603B7D" w:rsidRPr="0013153B" w:rsidRDefault="00603B7D" w:rsidP="00603B7D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03B7D" w:rsidRPr="0013153B" w:rsidRDefault="00603B7D" w:rsidP="00603B7D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13153B">
              <w:rPr>
                <w:rFonts w:asciiTheme="majorHAnsi" w:hAnsiTheme="majorHAnsi" w:cstheme="majorHAnsi"/>
                <w:b/>
                <w:sz w:val="22"/>
                <w:szCs w:val="22"/>
              </w:rPr>
              <w:t>Symbol</w:t>
            </w:r>
          </w:p>
          <w:p w:rsidR="00603B7D" w:rsidRPr="0013153B" w:rsidRDefault="00603B7D" w:rsidP="00603B7D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13153B">
              <w:rPr>
                <w:rFonts w:asciiTheme="majorHAnsi" w:hAnsiTheme="majorHAnsi" w:cstheme="majorHAnsi"/>
                <w:b/>
                <w:sz w:val="22"/>
                <w:szCs w:val="22"/>
              </w:rPr>
              <w:t>postawionego celu/ów</w:t>
            </w:r>
          </w:p>
        </w:tc>
      </w:tr>
      <w:tr w:rsidR="0013153B" w:rsidRPr="0013153B" w:rsidTr="00600534">
        <w:trPr>
          <w:trHeight w:val="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53B" w:rsidRPr="0013153B" w:rsidRDefault="0013153B" w:rsidP="0013153B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13153B">
              <w:rPr>
                <w:rFonts w:asciiTheme="majorHAnsi" w:hAnsiTheme="majorHAnsi" w:cstheme="majorHAnsi"/>
                <w:b/>
              </w:rPr>
              <w:t>K7_WG01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53B" w:rsidRPr="0013153B" w:rsidRDefault="0013153B" w:rsidP="0013153B">
            <w:pPr>
              <w:spacing w:line="276" w:lineRule="auto"/>
              <w:ind w:left="0" w:hanging="2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13153B">
              <w:rPr>
                <w:rFonts w:asciiTheme="majorHAnsi" w:hAnsiTheme="majorHAnsi" w:cstheme="majorHAnsi"/>
                <w:sz w:val="22"/>
                <w:szCs w:val="22"/>
              </w:rPr>
              <w:t>Posiada pogłębioną wiedzę z zakresu genezy i miejsca psychologii w systemie nauk.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53B" w:rsidRPr="0013153B" w:rsidRDefault="0013153B" w:rsidP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>Dyskusja/praca pisemna/ test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53B" w:rsidRPr="0013153B" w:rsidRDefault="0013153B" w:rsidP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</w:rPr>
              <w:t>C1-C5</w:t>
            </w:r>
          </w:p>
        </w:tc>
      </w:tr>
      <w:tr w:rsidR="0013153B" w:rsidRPr="0013153B" w:rsidTr="00600534">
        <w:trPr>
          <w:trHeight w:val="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53B" w:rsidRPr="0013153B" w:rsidRDefault="0013153B" w:rsidP="0013153B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13153B">
              <w:rPr>
                <w:rFonts w:asciiTheme="majorHAnsi" w:hAnsiTheme="majorHAnsi" w:cstheme="majorHAnsi"/>
                <w:b/>
              </w:rPr>
              <w:t>K7_WG04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53B" w:rsidRPr="0013153B" w:rsidRDefault="0013153B" w:rsidP="0013153B">
            <w:pPr>
              <w:spacing w:line="276" w:lineRule="auto"/>
              <w:ind w:left="0" w:hanging="2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13153B">
              <w:rPr>
                <w:rFonts w:asciiTheme="majorHAnsi" w:hAnsiTheme="majorHAnsi" w:cstheme="majorHAnsi"/>
                <w:sz w:val="22"/>
                <w:szCs w:val="22"/>
              </w:rPr>
              <w:t>Ma rzetelną i pogłębioną wiedzę z zakresu specyfiki przedmiotowej i metodologicznej psychologii, zna główne szkoły psychologiczne, orientacje badawcze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53B" w:rsidRPr="0013153B" w:rsidRDefault="0013153B" w:rsidP="0013153B">
            <w:pPr>
              <w:ind w:left="0" w:hanging="2"/>
              <w:jc w:val="both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>Dyskusja/praca pisemna/ test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53B" w:rsidRPr="0013153B" w:rsidRDefault="0013153B" w:rsidP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</w:rPr>
              <w:t>C1-C5</w:t>
            </w:r>
          </w:p>
        </w:tc>
      </w:tr>
      <w:tr w:rsidR="0013153B" w:rsidRPr="0013153B" w:rsidTr="00600534">
        <w:trPr>
          <w:trHeight w:val="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53B" w:rsidRPr="0013153B" w:rsidRDefault="0013153B" w:rsidP="0013153B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13153B">
              <w:rPr>
                <w:rFonts w:asciiTheme="majorHAnsi" w:hAnsiTheme="majorHAnsi" w:cstheme="majorHAnsi"/>
                <w:b/>
              </w:rPr>
              <w:t>K7_WG05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53B" w:rsidRPr="0013153B" w:rsidRDefault="0013153B" w:rsidP="0013153B">
            <w:pPr>
              <w:spacing w:line="276" w:lineRule="auto"/>
              <w:ind w:left="0" w:hanging="2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13153B">
              <w:rPr>
                <w:rFonts w:asciiTheme="majorHAnsi" w:hAnsiTheme="majorHAnsi" w:cstheme="majorHAnsi"/>
                <w:sz w:val="22"/>
                <w:szCs w:val="22"/>
              </w:rPr>
              <w:t>Zna i rozumie etapy postępowania badawczego w psychologii, zna terminologię metodologiczną.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53B" w:rsidRPr="0013153B" w:rsidRDefault="0013153B" w:rsidP="0013153B">
            <w:pPr>
              <w:ind w:left="0" w:hanging="2"/>
              <w:jc w:val="both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>Dyskusja/praca pisemna/ test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53B" w:rsidRPr="0013153B" w:rsidRDefault="0013153B" w:rsidP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</w:rPr>
              <w:t>C1-C5</w:t>
            </w:r>
          </w:p>
        </w:tc>
      </w:tr>
      <w:tr w:rsidR="0013153B" w:rsidRPr="0013153B" w:rsidTr="00600534">
        <w:trPr>
          <w:trHeight w:val="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53B" w:rsidRPr="0013153B" w:rsidRDefault="0013153B" w:rsidP="0013153B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13153B">
              <w:rPr>
                <w:rFonts w:asciiTheme="majorHAnsi" w:hAnsiTheme="majorHAnsi" w:cstheme="majorHAnsi"/>
                <w:b/>
              </w:rPr>
              <w:t>K7_WG06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53B" w:rsidRPr="0013153B" w:rsidRDefault="0013153B" w:rsidP="0013153B">
            <w:pPr>
              <w:spacing w:line="276" w:lineRule="auto"/>
              <w:ind w:left="0" w:hanging="2"/>
              <w:jc w:val="both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13153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Zna i rozumie podstawowe metody ilościowe (statystyczne) i jakościowe oraz narzędzia do zbierania danych psychologicznych.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53B" w:rsidRPr="0013153B" w:rsidRDefault="0013153B" w:rsidP="0013153B">
            <w:pPr>
              <w:ind w:left="0" w:hanging="2"/>
              <w:jc w:val="both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>Dyskusja/praca pisemna/ test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53B" w:rsidRPr="0013153B" w:rsidRDefault="0013153B" w:rsidP="0013153B">
            <w:pPr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</w:rPr>
              <w:t>C1-C5</w:t>
            </w:r>
          </w:p>
        </w:tc>
      </w:tr>
      <w:tr w:rsidR="0013153B" w:rsidRPr="0013153B" w:rsidTr="00600534">
        <w:trPr>
          <w:trHeight w:val="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53B" w:rsidRPr="0013153B" w:rsidRDefault="0013153B" w:rsidP="0013153B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13153B">
              <w:rPr>
                <w:rFonts w:asciiTheme="majorHAnsi" w:hAnsiTheme="majorHAnsi" w:cstheme="majorHAnsi"/>
                <w:b/>
              </w:rPr>
              <w:t>K7_WK12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53B" w:rsidRPr="0013153B" w:rsidRDefault="0013153B" w:rsidP="0013153B">
            <w:pPr>
              <w:spacing w:line="276" w:lineRule="auto"/>
              <w:ind w:left="0" w:hanging="2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13153B">
              <w:rPr>
                <w:rFonts w:asciiTheme="majorHAnsi" w:hAnsiTheme="majorHAnsi" w:cstheme="majorHAnsi"/>
                <w:sz w:val="22"/>
                <w:szCs w:val="22"/>
              </w:rPr>
              <w:t>Dysponuje pogłębioną wiedzą na temat interdyscyplinarności psychologii i jej zastosowań w innych dziedzinach.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53B" w:rsidRPr="0013153B" w:rsidRDefault="0013153B" w:rsidP="0013153B">
            <w:pPr>
              <w:ind w:left="0" w:hanging="2"/>
              <w:jc w:val="both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>Dyskusja/praca pisemna/ test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53B" w:rsidRPr="0013153B" w:rsidRDefault="0013153B" w:rsidP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</w:rPr>
              <w:t>C1-C5</w:t>
            </w:r>
          </w:p>
        </w:tc>
      </w:tr>
      <w:tr w:rsidR="0013153B" w:rsidRPr="0013153B">
        <w:trPr>
          <w:trHeight w:val="30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53B" w:rsidRPr="0013153B" w:rsidRDefault="0013153B" w:rsidP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</w:p>
        </w:tc>
      </w:tr>
      <w:tr w:rsidR="0013153B" w:rsidRPr="0013153B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13153B" w:rsidRPr="0013153B" w:rsidRDefault="0013153B" w:rsidP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13153B">
              <w:rPr>
                <w:rFonts w:asciiTheme="majorHAnsi" w:eastAsia="Calibri" w:hAnsiTheme="majorHAnsi" w:cstheme="majorHAnsi"/>
                <w:b/>
                <w:i/>
                <w:color w:val="000000" w:themeColor="text1"/>
              </w:rPr>
              <w:t xml:space="preserve">W zakresie umiejętności </w:t>
            </w:r>
          </w:p>
        </w:tc>
      </w:tr>
      <w:tr w:rsidR="0013153B" w:rsidRPr="0013153B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53B" w:rsidRPr="0013153B" w:rsidRDefault="0013153B" w:rsidP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</w:p>
        </w:tc>
      </w:tr>
      <w:tr w:rsidR="0013153B" w:rsidRPr="0013153B" w:rsidTr="00600534">
        <w:trPr>
          <w:trHeight w:val="42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3153B" w:rsidRPr="0013153B" w:rsidRDefault="0013153B" w:rsidP="0013153B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13153B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Symbol </w:t>
            </w:r>
          </w:p>
          <w:p w:rsidR="0013153B" w:rsidRPr="0013153B" w:rsidRDefault="0013153B" w:rsidP="0013153B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13153B">
              <w:rPr>
                <w:rFonts w:asciiTheme="majorHAnsi" w:hAnsiTheme="majorHAnsi" w:cstheme="maj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3153B" w:rsidRPr="0013153B" w:rsidRDefault="0013153B" w:rsidP="0013153B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:rsidR="0013153B" w:rsidRPr="0013153B" w:rsidRDefault="0013153B" w:rsidP="0013153B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13153B">
              <w:rPr>
                <w:rFonts w:asciiTheme="majorHAnsi" w:hAnsiTheme="majorHAnsi" w:cstheme="majorHAnsi"/>
                <w:b/>
                <w:sz w:val="22"/>
                <w:szCs w:val="22"/>
              </w:rPr>
              <w:t>Opis założonego dla zajęć efektu uczenia się</w:t>
            </w:r>
          </w:p>
          <w:p w:rsidR="0013153B" w:rsidRPr="0013153B" w:rsidRDefault="0013153B" w:rsidP="0013153B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3153B">
              <w:rPr>
                <w:rFonts w:asciiTheme="majorHAnsi" w:hAnsiTheme="majorHAnsi" w:cstheme="majorHAnsi"/>
                <w:b/>
                <w:bCs/>
                <w:i/>
                <w:sz w:val="20"/>
                <w:szCs w:val="20"/>
              </w:rPr>
              <w:t>(po zakończeniu zajęć dla potwierdzenia osiągnięcia efektów uczenia się student umie i potrafi:)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3153B" w:rsidRPr="0013153B" w:rsidRDefault="0013153B" w:rsidP="0013153B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13153B">
              <w:rPr>
                <w:rFonts w:asciiTheme="majorHAnsi" w:hAnsiTheme="majorHAnsi" w:cstheme="majorHAnsi"/>
                <w:b/>
                <w:sz w:val="22"/>
                <w:szCs w:val="22"/>
              </w:rPr>
              <w:t>Sposób weryfikacji</w:t>
            </w:r>
          </w:p>
          <w:p w:rsidR="0013153B" w:rsidRPr="0013153B" w:rsidRDefault="0013153B" w:rsidP="0013153B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13153B">
              <w:rPr>
                <w:rFonts w:asciiTheme="majorHAnsi" w:hAnsiTheme="majorHAnsi" w:cstheme="majorHAnsi"/>
                <w:b/>
                <w:sz w:val="22"/>
                <w:szCs w:val="22"/>
              </w:rPr>
              <w:t>efektu</w:t>
            </w:r>
          </w:p>
          <w:p w:rsidR="0013153B" w:rsidRPr="0013153B" w:rsidRDefault="0013153B" w:rsidP="0013153B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3153B" w:rsidRPr="0013153B" w:rsidRDefault="0013153B" w:rsidP="0013153B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13153B">
              <w:rPr>
                <w:rFonts w:asciiTheme="majorHAnsi" w:hAnsiTheme="majorHAnsi" w:cstheme="majorHAnsi"/>
                <w:b/>
                <w:sz w:val="22"/>
                <w:szCs w:val="22"/>
              </w:rPr>
              <w:t>Symbol</w:t>
            </w:r>
          </w:p>
          <w:p w:rsidR="0013153B" w:rsidRPr="0013153B" w:rsidRDefault="0013153B" w:rsidP="0013153B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13153B">
              <w:rPr>
                <w:rFonts w:asciiTheme="majorHAnsi" w:hAnsiTheme="majorHAnsi" w:cstheme="majorHAnsi"/>
                <w:b/>
                <w:sz w:val="22"/>
                <w:szCs w:val="22"/>
              </w:rPr>
              <w:t>postawionego celu/ów</w:t>
            </w:r>
          </w:p>
        </w:tc>
      </w:tr>
      <w:tr w:rsidR="0013153B" w:rsidRPr="0013153B" w:rsidTr="005C4746">
        <w:trPr>
          <w:trHeight w:val="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53B" w:rsidRPr="0013153B" w:rsidRDefault="0013153B" w:rsidP="0013153B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13153B">
              <w:rPr>
                <w:rFonts w:asciiTheme="majorHAnsi" w:hAnsiTheme="majorHAnsi" w:cstheme="majorHAnsi"/>
                <w:b/>
              </w:rPr>
              <w:t>K7_UW02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53B" w:rsidRPr="0013153B" w:rsidRDefault="0013153B" w:rsidP="0013153B">
            <w:pPr>
              <w:spacing w:line="276" w:lineRule="auto"/>
              <w:ind w:left="0" w:hanging="2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13153B">
              <w:rPr>
                <w:rFonts w:asciiTheme="majorHAnsi" w:hAnsiTheme="majorHAnsi" w:cstheme="majorHAnsi"/>
                <w:sz w:val="22"/>
                <w:szCs w:val="22"/>
              </w:rPr>
              <w:t>Potrafi wykorzystywać zdobytą wiedzę teoretyczną z zakresu psychologii oraz powiązanych z nią subdyscyplin w celu analizy i diagnozy różnych procesów i zjawisk psychologicznych.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53B" w:rsidRPr="0013153B" w:rsidRDefault="0013153B" w:rsidP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>Dyskusja/praca pisemna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53B" w:rsidRPr="0013153B" w:rsidRDefault="0013153B" w:rsidP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</w:rPr>
              <w:t>C1-C5</w:t>
            </w:r>
          </w:p>
        </w:tc>
      </w:tr>
      <w:tr w:rsidR="0013153B" w:rsidRPr="0013153B" w:rsidTr="001369D0">
        <w:trPr>
          <w:trHeight w:val="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53B" w:rsidRPr="0013153B" w:rsidRDefault="0013153B" w:rsidP="0013153B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13153B">
              <w:rPr>
                <w:rFonts w:asciiTheme="majorHAnsi" w:hAnsiTheme="majorHAnsi" w:cstheme="majorHAnsi"/>
                <w:b/>
              </w:rPr>
              <w:t>K7_UO08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53B" w:rsidRPr="0013153B" w:rsidRDefault="0013153B" w:rsidP="0013153B">
            <w:pPr>
              <w:spacing w:line="276" w:lineRule="auto"/>
              <w:ind w:left="0" w:hanging="2"/>
              <w:jc w:val="both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13153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Potrafi zaplanować, przygotować i przeprowadzić badania empiryczne oraz dokonać analizy statystycznej i interpretacji uzyskanych wyników badań. Potrafi dokonać </w:t>
            </w:r>
            <w:proofErr w:type="spellStart"/>
            <w:r w:rsidRPr="0013153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operacjonalizacji</w:t>
            </w:r>
            <w:proofErr w:type="spellEnd"/>
            <w:r w:rsidRPr="0013153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 zmiennych oraz umie zastosować i zinterpretować narzędzia statystyczne.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53B" w:rsidRPr="0013153B" w:rsidRDefault="0013153B" w:rsidP="0013153B">
            <w:pPr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>Dyskusja/praca pisemna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53B" w:rsidRPr="0013153B" w:rsidRDefault="0013153B" w:rsidP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</w:rPr>
              <w:t>C1-C5</w:t>
            </w:r>
          </w:p>
        </w:tc>
      </w:tr>
      <w:tr w:rsidR="0013153B" w:rsidRPr="0013153B" w:rsidTr="00600534">
        <w:trPr>
          <w:trHeight w:val="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53B" w:rsidRPr="0013153B" w:rsidRDefault="0013153B" w:rsidP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53B" w:rsidRPr="0013153B" w:rsidRDefault="0013153B" w:rsidP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53B" w:rsidRPr="0013153B" w:rsidRDefault="0013153B" w:rsidP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53B" w:rsidRPr="0013153B" w:rsidRDefault="0013153B" w:rsidP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</w:p>
        </w:tc>
      </w:tr>
      <w:tr w:rsidR="0013153B" w:rsidRPr="0013153B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3153B" w:rsidRPr="0013153B" w:rsidRDefault="0013153B" w:rsidP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b/>
                <w:i/>
                <w:color w:val="000000" w:themeColor="text1"/>
              </w:rPr>
              <w:t xml:space="preserve">W zakresie kompetencji społecznych </w:t>
            </w:r>
          </w:p>
        </w:tc>
      </w:tr>
      <w:tr w:rsidR="0013153B" w:rsidRPr="0013153B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53B" w:rsidRPr="0013153B" w:rsidRDefault="0013153B" w:rsidP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</w:p>
        </w:tc>
      </w:tr>
      <w:tr w:rsidR="0013153B" w:rsidRPr="0013153B">
        <w:trPr>
          <w:trHeight w:val="42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3153B" w:rsidRPr="0013153B" w:rsidRDefault="0013153B" w:rsidP="0013153B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13153B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Symbol </w:t>
            </w:r>
          </w:p>
          <w:p w:rsidR="0013153B" w:rsidRPr="0013153B" w:rsidRDefault="0013153B" w:rsidP="0013153B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13153B">
              <w:rPr>
                <w:rFonts w:asciiTheme="majorHAnsi" w:hAnsiTheme="majorHAnsi" w:cstheme="maj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3153B" w:rsidRPr="0013153B" w:rsidRDefault="0013153B" w:rsidP="0013153B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13153B">
              <w:rPr>
                <w:rFonts w:asciiTheme="majorHAnsi" w:hAnsiTheme="majorHAnsi" w:cstheme="majorHAnsi"/>
                <w:b/>
                <w:sz w:val="22"/>
                <w:szCs w:val="22"/>
              </w:rPr>
              <w:t>Opis założonego dla zajęć efektu uczenia się</w:t>
            </w:r>
          </w:p>
          <w:p w:rsidR="0013153B" w:rsidRPr="0013153B" w:rsidRDefault="0013153B" w:rsidP="0013153B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3153B">
              <w:rPr>
                <w:rFonts w:asciiTheme="majorHAnsi" w:hAnsiTheme="majorHAnsi" w:cstheme="majorHAnsi"/>
                <w:b/>
                <w:bCs/>
                <w:i/>
                <w:sz w:val="20"/>
                <w:szCs w:val="20"/>
              </w:rPr>
              <w:t>(po zakończeniu zajęć dla potwierdzenia osiągnięcia efektów uczenia się student jest gotów do:)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3153B" w:rsidRPr="0013153B" w:rsidRDefault="0013153B" w:rsidP="0013153B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13153B">
              <w:rPr>
                <w:rFonts w:asciiTheme="majorHAnsi" w:hAnsiTheme="majorHAnsi" w:cstheme="majorHAnsi"/>
                <w:b/>
                <w:sz w:val="22"/>
                <w:szCs w:val="22"/>
              </w:rPr>
              <w:t>Sposób weryfikacji</w:t>
            </w:r>
          </w:p>
          <w:p w:rsidR="0013153B" w:rsidRPr="0013153B" w:rsidRDefault="0013153B" w:rsidP="0013153B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13153B">
              <w:rPr>
                <w:rFonts w:asciiTheme="majorHAnsi" w:hAnsiTheme="majorHAnsi" w:cstheme="majorHAnsi"/>
                <w:b/>
                <w:sz w:val="22"/>
                <w:szCs w:val="22"/>
              </w:rPr>
              <w:t>efektu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3153B" w:rsidRPr="0013153B" w:rsidRDefault="0013153B" w:rsidP="0013153B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13153B">
              <w:rPr>
                <w:rFonts w:asciiTheme="majorHAnsi" w:hAnsiTheme="majorHAnsi" w:cstheme="majorHAnsi"/>
                <w:b/>
                <w:sz w:val="22"/>
                <w:szCs w:val="22"/>
              </w:rPr>
              <w:t>Symbol</w:t>
            </w:r>
          </w:p>
          <w:p w:rsidR="0013153B" w:rsidRPr="0013153B" w:rsidRDefault="0013153B" w:rsidP="0013153B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13153B">
              <w:rPr>
                <w:rFonts w:asciiTheme="majorHAnsi" w:hAnsiTheme="majorHAnsi" w:cstheme="majorHAnsi"/>
                <w:b/>
                <w:sz w:val="22"/>
                <w:szCs w:val="22"/>
              </w:rPr>
              <w:t>postawionego celu/ów</w:t>
            </w:r>
          </w:p>
        </w:tc>
      </w:tr>
      <w:tr w:rsidR="0013153B" w:rsidRPr="0013153B" w:rsidTr="007B4DBA">
        <w:trPr>
          <w:trHeight w:val="38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53B" w:rsidRPr="0013153B" w:rsidRDefault="0013153B" w:rsidP="0013153B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13153B">
              <w:rPr>
                <w:rFonts w:asciiTheme="majorHAnsi" w:hAnsiTheme="majorHAnsi" w:cstheme="majorHAnsi"/>
                <w:b/>
              </w:rPr>
              <w:t>K7_KK01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53B" w:rsidRPr="0013153B" w:rsidRDefault="0013153B" w:rsidP="0013153B">
            <w:pPr>
              <w:spacing w:line="276" w:lineRule="auto"/>
              <w:ind w:left="0" w:hanging="2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13153B">
              <w:rPr>
                <w:rFonts w:asciiTheme="majorHAnsi" w:hAnsiTheme="majorHAnsi" w:cstheme="majorHAnsi"/>
                <w:sz w:val="22"/>
                <w:szCs w:val="22"/>
              </w:rPr>
              <w:t>Jest świadomy konieczności permanentnego rozwoju zawodowego i osobistego poprzez proces .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53B" w:rsidRPr="0013153B" w:rsidRDefault="0013153B" w:rsidP="0013153B">
            <w:pPr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>Dyskusja/praca pisemna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53B" w:rsidRPr="0013153B" w:rsidRDefault="0013153B" w:rsidP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</w:rPr>
              <w:t>C1-C5</w:t>
            </w:r>
          </w:p>
        </w:tc>
      </w:tr>
      <w:tr w:rsidR="0013153B" w:rsidRPr="0013153B" w:rsidTr="00E3575B">
        <w:trPr>
          <w:trHeight w:val="38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53B" w:rsidRPr="0013153B" w:rsidRDefault="0013153B" w:rsidP="0013153B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13153B">
              <w:rPr>
                <w:rFonts w:asciiTheme="majorHAnsi" w:hAnsiTheme="majorHAnsi" w:cstheme="majorHAnsi"/>
                <w:b/>
              </w:rPr>
              <w:t>K7_KK02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53B" w:rsidRPr="0013153B" w:rsidRDefault="0013153B" w:rsidP="0013153B">
            <w:pPr>
              <w:spacing w:line="276" w:lineRule="auto"/>
              <w:ind w:left="0" w:hanging="2"/>
              <w:jc w:val="both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13153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Potrafi dokonać krytycznej analizy własnych poglądów oraz jest gotowy do ich zmiany w świetle danych i argumentów, ma świadomość ograniczeń własnej wiedzy i rozumie potrzebę dalszego uczenia się.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53B" w:rsidRPr="0013153B" w:rsidRDefault="0013153B" w:rsidP="0013153B">
            <w:pPr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>Dyskusja/praca pisemna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53B" w:rsidRPr="0013153B" w:rsidRDefault="0013153B" w:rsidP="0013153B">
            <w:pPr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</w:rPr>
              <w:t>C1-C5</w:t>
            </w:r>
          </w:p>
        </w:tc>
      </w:tr>
    </w:tbl>
    <w:p w:rsidR="00BD66D4" w:rsidRPr="0013153B" w:rsidRDefault="00BD66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 w:themeColor="text1"/>
        </w:rPr>
      </w:pPr>
    </w:p>
    <w:p w:rsidR="00BD66D4" w:rsidRPr="0013153B" w:rsidRDefault="00BD66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 w:themeColor="text1"/>
        </w:rPr>
      </w:pPr>
    </w:p>
    <w:tbl>
      <w:tblPr>
        <w:tblStyle w:val="afe"/>
        <w:tblW w:w="1003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A43540" w:rsidRPr="0013153B">
        <w:tc>
          <w:tcPr>
            <w:tcW w:w="10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BD66D4" w:rsidRPr="0013153B" w:rsidRDefault="00BD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 w:themeColor="text1"/>
              </w:rPr>
            </w:pPr>
          </w:p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</w:rPr>
              <w:t>4. Treści  programowe</w:t>
            </w: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>:</w:t>
            </w:r>
          </w:p>
          <w:p w:rsidR="00BD66D4" w:rsidRPr="0013153B" w:rsidRDefault="00BD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 w:themeColor="text1"/>
              </w:rPr>
            </w:pPr>
          </w:p>
        </w:tc>
      </w:tr>
      <w:tr w:rsidR="00603B7D" w:rsidRPr="0013153B">
        <w:trPr>
          <w:trHeight w:val="3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03B7D" w:rsidRPr="0013153B" w:rsidRDefault="00603B7D" w:rsidP="00603B7D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13153B">
              <w:rPr>
                <w:rFonts w:asciiTheme="majorHAnsi" w:hAnsiTheme="majorHAnsi" w:cstheme="majorHAnsi"/>
                <w:b/>
                <w:sz w:val="22"/>
                <w:szCs w:val="22"/>
              </w:rPr>
              <w:t>Symbol treści programowych uczenia się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03B7D" w:rsidRPr="0013153B" w:rsidRDefault="00603B7D" w:rsidP="00603B7D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:rsidR="00603B7D" w:rsidRPr="0013153B" w:rsidRDefault="00603B7D" w:rsidP="00603B7D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13153B">
              <w:rPr>
                <w:rFonts w:asciiTheme="majorHAnsi" w:hAnsiTheme="majorHAnsi" w:cstheme="majorHAnsi"/>
                <w:b/>
                <w:sz w:val="22"/>
                <w:szCs w:val="22"/>
              </w:rPr>
              <w:t>Treści programowe</w:t>
            </w:r>
          </w:p>
          <w:p w:rsidR="00603B7D" w:rsidRPr="0013153B" w:rsidRDefault="00603B7D" w:rsidP="00603B7D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03B7D" w:rsidRPr="0013153B" w:rsidRDefault="00603B7D" w:rsidP="00603B7D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13153B">
              <w:rPr>
                <w:rFonts w:asciiTheme="majorHAnsi" w:hAnsiTheme="majorHAnsi" w:cstheme="majorHAnsi"/>
                <w:b/>
                <w:sz w:val="22"/>
                <w:szCs w:val="22"/>
              </w:rPr>
              <w:t>Odniesienie do  efektów uczenia się-</w:t>
            </w:r>
          </w:p>
          <w:p w:rsidR="00603B7D" w:rsidRPr="0013153B" w:rsidRDefault="00603B7D" w:rsidP="00603B7D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13153B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Symbol </w:t>
            </w:r>
          </w:p>
        </w:tc>
      </w:tr>
      <w:tr w:rsidR="00A43540" w:rsidRPr="0013153B">
        <w:trPr>
          <w:trHeight w:val="2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T1</w:t>
            </w: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T2</w:t>
            </w: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T3</w:t>
            </w: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T4</w:t>
            </w: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T5</w:t>
            </w: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T6</w:t>
            </w: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C6194C" w:rsidRPr="0013153B" w:rsidRDefault="00C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T7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ind w:hanging="2"/>
              <w:rPr>
                <w:rFonts w:asciiTheme="majorHAnsi" w:hAnsiTheme="majorHAnsi" w:cstheme="majorHAnsi"/>
                <w:color w:val="06022E"/>
                <w:sz w:val="23"/>
                <w:szCs w:val="23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1. Poznanie naukowe jako przedmiot analizy: podział nauk; nauki o nauce; metodologia nauk.</w:t>
            </w:r>
          </w:p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3"/>
                <w:szCs w:val="23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 xml:space="preserve">2. Definiowanie pojęć i ich </w:t>
            </w:r>
            <w:proofErr w:type="spellStart"/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operacjonalizacja</w:t>
            </w:r>
            <w:proofErr w:type="spellEnd"/>
          </w:p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3"/>
                <w:szCs w:val="23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2.1. Definicje: rodzaje definicji i warunki ich poprawności;</w:t>
            </w:r>
          </w:p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3"/>
                <w:szCs w:val="23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2.</w:t>
            </w:r>
            <w:r w:rsidR="00C6194C"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2</w:t>
            </w:r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 xml:space="preserve">. </w:t>
            </w:r>
            <w:proofErr w:type="spellStart"/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Operacjonalizacja</w:t>
            </w:r>
            <w:proofErr w:type="spellEnd"/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 xml:space="preserve"> pojęć teoretycznych: definicje operacyjne, wskaźniki, rodzaje wskaźników, wskaźnik a definicja operacyjna.</w:t>
            </w:r>
          </w:p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3"/>
                <w:szCs w:val="23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3. Uzasadnianie twierdzeń i wyjaśnianie faktów</w:t>
            </w:r>
          </w:p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3"/>
                <w:szCs w:val="23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3.1. Teorie w naukach formalnych;</w:t>
            </w:r>
          </w:p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3"/>
                <w:szCs w:val="23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3.2. Funkcje teorii w naukach empirycznych: opis, predykcja, przewidywanie i wyjaśnianie;</w:t>
            </w:r>
          </w:p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3"/>
                <w:szCs w:val="23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3.3 Rodzaje wyjaśnień naukowych;</w:t>
            </w:r>
          </w:p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3"/>
                <w:szCs w:val="23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3.4. Prawa naukowe;</w:t>
            </w:r>
          </w:p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3"/>
                <w:szCs w:val="23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3.5. Uzasadnianie zdań teoretycznych: podejście indukcyjne i hipotetyczno-dedukcyjne;</w:t>
            </w:r>
          </w:p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3"/>
                <w:szCs w:val="23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3.6. Status teorii naukowych w naukach fizykalnych, biologicznych i społecznych</w:t>
            </w:r>
            <w:r w:rsidR="00C6194C"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;</w:t>
            </w:r>
          </w:p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3"/>
                <w:szCs w:val="23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4. Pomiar w psychologii</w:t>
            </w:r>
          </w:p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3"/>
                <w:szCs w:val="23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4.1. Elementy teorii relacji, izomorfizm i homomorfizm relacji;</w:t>
            </w:r>
          </w:p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3"/>
                <w:szCs w:val="23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4.2. Definicja pomiaru, rodzaje pomiaru;</w:t>
            </w:r>
          </w:p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3"/>
                <w:szCs w:val="23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4.3. Skala pomiarowa, operacje na mierzonych obiektach a poziom pomiaru;</w:t>
            </w:r>
          </w:p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3"/>
                <w:szCs w:val="23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 xml:space="preserve">4.4. Rodzaje </w:t>
            </w:r>
            <w:proofErr w:type="spellStart"/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skal</w:t>
            </w:r>
            <w:proofErr w:type="spellEnd"/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 xml:space="preserve"> pomiarowych w/g Stevensa i ich właściwości;</w:t>
            </w:r>
          </w:p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3"/>
                <w:szCs w:val="23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4.5. Rodzaj skali a dopuszczalne transformacje wartości liczbowych;</w:t>
            </w:r>
          </w:p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3"/>
                <w:szCs w:val="23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4.6. Rodzaj skali a wybór statystyk.</w:t>
            </w:r>
          </w:p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3"/>
                <w:szCs w:val="23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5. Problemy, hipotezy, zmienne, testowanie hipotez</w:t>
            </w:r>
          </w:p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3"/>
                <w:szCs w:val="23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5.1. Problemy i hipotezy badawcze;</w:t>
            </w:r>
          </w:p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3"/>
                <w:szCs w:val="23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 xml:space="preserve">5.2 Zmienne i ich rodzaje, </w:t>
            </w:r>
            <w:proofErr w:type="spellStart"/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operacjonalizacja</w:t>
            </w:r>
            <w:proofErr w:type="spellEnd"/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 xml:space="preserve"> zmiennych mierzalnych i </w:t>
            </w:r>
            <w:proofErr w:type="spellStart"/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manipulowalnych</w:t>
            </w:r>
            <w:proofErr w:type="spellEnd"/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, dobór próby;</w:t>
            </w:r>
          </w:p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3"/>
                <w:szCs w:val="23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5.3. Podstawy indukcji statystycznej: testowanie hipotez statystycznych, hipoteza zerowa i alternatywna, błąd alfa;</w:t>
            </w:r>
          </w:p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3"/>
                <w:szCs w:val="23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5.5. Etapy testowania hipotez statystycznych.</w:t>
            </w:r>
          </w:p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3"/>
                <w:szCs w:val="23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6. Planowanie badań jako problem kontroli wariancji</w:t>
            </w:r>
          </w:p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3"/>
                <w:szCs w:val="23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6.1. Rodzaje planów badawczych;</w:t>
            </w:r>
          </w:p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3"/>
                <w:szCs w:val="23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6.2. Plan eksperymentalny i warunki jego poprawności; trafność eksperymentu;</w:t>
            </w:r>
          </w:p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3"/>
                <w:szCs w:val="23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6.3. Kontrola zmiennych ubocznych i zakłócających;</w:t>
            </w:r>
          </w:p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3"/>
                <w:szCs w:val="23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6.4. Elementy analizy wariancji;</w:t>
            </w:r>
          </w:p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3"/>
                <w:szCs w:val="23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6.5. Wariancja kontrolowana i niekontrolowana, warunki efektywnej manipulacji eksperymentalnej.</w:t>
            </w:r>
          </w:p>
          <w:p w:rsidR="00011C19" w:rsidRPr="0013153B" w:rsidRDefault="00C6194C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3"/>
                <w:szCs w:val="23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7</w:t>
            </w:r>
            <w:r w:rsidR="00011C19"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. Podstawowe schematy analizy danych w badaniach ex-post facto:</w:t>
            </w:r>
          </w:p>
          <w:p w:rsidR="00011C19" w:rsidRPr="0013153B" w:rsidRDefault="00C6194C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3"/>
                <w:szCs w:val="23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7</w:t>
            </w:r>
            <w:r w:rsidR="00011C19"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.1. Badania eksperymentalne a badania ex post facto;</w:t>
            </w:r>
          </w:p>
          <w:p w:rsidR="00011C19" w:rsidRPr="0013153B" w:rsidRDefault="00C6194C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3"/>
                <w:szCs w:val="23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7</w:t>
            </w:r>
            <w:r w:rsidR="00011C19"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.2. Zależności statystyczne a zależności przyczynowe;</w:t>
            </w:r>
          </w:p>
          <w:p w:rsidR="00011C19" w:rsidRPr="0013153B" w:rsidRDefault="00C6194C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3"/>
                <w:szCs w:val="23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7</w:t>
            </w:r>
            <w:r w:rsidR="00011C19"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.3. Badania ex-post facto: porównania międzygrupowe;</w:t>
            </w:r>
          </w:p>
          <w:p w:rsidR="00011C19" w:rsidRPr="0013153B" w:rsidRDefault="00C6194C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3"/>
                <w:szCs w:val="23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7</w:t>
            </w:r>
            <w:r w:rsidR="00011C19"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.4. Badania ex-post facto: korelacja i regresja, analiza regresji jako narzędzie przewidywania;</w:t>
            </w:r>
          </w:p>
          <w:p w:rsidR="00011C19" w:rsidRPr="0013153B" w:rsidRDefault="00C6194C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3"/>
                <w:szCs w:val="23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7</w:t>
            </w:r>
            <w:r w:rsidR="00011C19"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 xml:space="preserve">.5. Zaawansowane metody </w:t>
            </w:r>
            <w:proofErr w:type="spellStart"/>
            <w:r w:rsidR="00011C19"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wielozmiennowe</w:t>
            </w:r>
            <w:proofErr w:type="spellEnd"/>
            <w:r w:rsidR="00011C19"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: regresja wielokrotna, analiza dyskryminacyjna, analiza czynnikowa;</w:t>
            </w:r>
          </w:p>
          <w:p w:rsidR="00BD66D4" w:rsidRPr="0013153B" w:rsidRDefault="00C6194C" w:rsidP="00C6194C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3"/>
                <w:szCs w:val="23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7</w:t>
            </w:r>
            <w:r w:rsidR="00011C19" w:rsidRPr="0013153B">
              <w:rPr>
                <w:rFonts w:asciiTheme="majorHAnsi" w:hAnsiTheme="majorHAnsi" w:cstheme="majorHAnsi"/>
                <w:color w:val="06022E"/>
                <w:sz w:val="23"/>
                <w:szCs w:val="23"/>
              </w:rPr>
              <w:t>.6. Modele przyczynowe w badaniach nie-eksperymentalnych.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53B" w:rsidRPr="0013153B" w:rsidRDefault="0013153B" w:rsidP="0013153B">
            <w:pPr>
              <w:ind w:left="0" w:hanging="2"/>
              <w:rPr>
                <w:rFonts w:asciiTheme="majorHAnsi" w:hAnsiTheme="majorHAnsi" w:cstheme="majorHAnsi"/>
              </w:rPr>
            </w:pPr>
            <w:r w:rsidRPr="0013153B">
              <w:rPr>
                <w:rFonts w:asciiTheme="majorHAnsi" w:hAnsiTheme="majorHAnsi" w:cstheme="majorHAnsi"/>
                <w:b/>
              </w:rPr>
              <w:t>K7_WG01</w:t>
            </w:r>
          </w:p>
          <w:p w:rsidR="0013153B" w:rsidRPr="0013153B" w:rsidRDefault="0013153B" w:rsidP="0013153B">
            <w:pPr>
              <w:ind w:left="0" w:hanging="2"/>
              <w:rPr>
                <w:rFonts w:asciiTheme="majorHAnsi" w:hAnsiTheme="majorHAnsi" w:cstheme="majorHAnsi"/>
              </w:rPr>
            </w:pPr>
            <w:r w:rsidRPr="0013153B">
              <w:rPr>
                <w:rFonts w:asciiTheme="majorHAnsi" w:hAnsiTheme="majorHAnsi" w:cstheme="majorHAnsi"/>
                <w:b/>
              </w:rPr>
              <w:t>K7_WG04</w:t>
            </w:r>
          </w:p>
          <w:p w:rsidR="0013153B" w:rsidRPr="0013153B" w:rsidRDefault="0013153B" w:rsidP="0013153B">
            <w:pPr>
              <w:ind w:left="0" w:hanging="2"/>
              <w:rPr>
                <w:rFonts w:asciiTheme="majorHAnsi" w:hAnsiTheme="majorHAnsi" w:cstheme="majorHAnsi"/>
              </w:rPr>
            </w:pPr>
            <w:r w:rsidRPr="0013153B">
              <w:rPr>
                <w:rFonts w:asciiTheme="majorHAnsi" w:hAnsiTheme="majorHAnsi" w:cstheme="majorHAnsi"/>
                <w:b/>
              </w:rPr>
              <w:t>K7_WG05</w:t>
            </w:r>
          </w:p>
          <w:p w:rsidR="0013153B" w:rsidRPr="0013153B" w:rsidRDefault="0013153B" w:rsidP="0013153B">
            <w:pPr>
              <w:ind w:left="0" w:hanging="2"/>
              <w:rPr>
                <w:rFonts w:asciiTheme="majorHAnsi" w:hAnsiTheme="majorHAnsi" w:cstheme="majorHAnsi"/>
              </w:rPr>
            </w:pPr>
            <w:r w:rsidRPr="0013153B">
              <w:rPr>
                <w:rFonts w:asciiTheme="majorHAnsi" w:hAnsiTheme="majorHAnsi" w:cstheme="majorHAnsi"/>
                <w:b/>
              </w:rPr>
              <w:t>K7_WG06</w:t>
            </w:r>
          </w:p>
          <w:p w:rsidR="0013153B" w:rsidRPr="0013153B" w:rsidRDefault="0013153B" w:rsidP="0013153B">
            <w:pPr>
              <w:ind w:left="0" w:hanging="2"/>
              <w:rPr>
                <w:rFonts w:asciiTheme="majorHAnsi" w:hAnsiTheme="majorHAnsi" w:cstheme="majorHAnsi"/>
              </w:rPr>
            </w:pPr>
            <w:r w:rsidRPr="0013153B">
              <w:rPr>
                <w:rFonts w:asciiTheme="majorHAnsi" w:hAnsiTheme="majorHAnsi" w:cstheme="majorHAnsi"/>
                <w:b/>
              </w:rPr>
              <w:t>K7_WK12</w:t>
            </w:r>
          </w:p>
          <w:p w:rsidR="0013153B" w:rsidRPr="0013153B" w:rsidRDefault="0013153B" w:rsidP="0013153B">
            <w:pPr>
              <w:ind w:left="0" w:hanging="2"/>
              <w:rPr>
                <w:rFonts w:asciiTheme="majorHAnsi" w:hAnsiTheme="majorHAnsi" w:cstheme="majorHAnsi"/>
              </w:rPr>
            </w:pPr>
            <w:r w:rsidRPr="0013153B">
              <w:rPr>
                <w:rFonts w:asciiTheme="majorHAnsi" w:hAnsiTheme="majorHAnsi" w:cstheme="majorHAnsi"/>
                <w:b/>
              </w:rPr>
              <w:t>K7_UW02</w:t>
            </w:r>
          </w:p>
          <w:p w:rsidR="0013153B" w:rsidRPr="0013153B" w:rsidRDefault="0013153B" w:rsidP="0013153B">
            <w:pPr>
              <w:ind w:left="0" w:hanging="2"/>
              <w:rPr>
                <w:rFonts w:asciiTheme="majorHAnsi" w:hAnsiTheme="majorHAnsi" w:cstheme="majorHAnsi"/>
              </w:rPr>
            </w:pPr>
            <w:r w:rsidRPr="0013153B">
              <w:rPr>
                <w:rFonts w:asciiTheme="majorHAnsi" w:hAnsiTheme="majorHAnsi" w:cstheme="majorHAnsi"/>
                <w:b/>
              </w:rPr>
              <w:t>K7_UO08</w:t>
            </w:r>
          </w:p>
          <w:p w:rsidR="0013153B" w:rsidRPr="0013153B" w:rsidRDefault="0013153B" w:rsidP="0013153B">
            <w:pPr>
              <w:ind w:left="0" w:hanging="2"/>
              <w:rPr>
                <w:rFonts w:asciiTheme="majorHAnsi" w:hAnsiTheme="majorHAnsi" w:cstheme="majorHAnsi"/>
              </w:rPr>
            </w:pPr>
            <w:r w:rsidRPr="0013153B">
              <w:rPr>
                <w:rFonts w:asciiTheme="majorHAnsi" w:hAnsiTheme="majorHAnsi" w:cstheme="majorHAnsi"/>
                <w:b/>
              </w:rPr>
              <w:t>K7_KK01</w:t>
            </w:r>
          </w:p>
          <w:p w:rsidR="0013153B" w:rsidRPr="0013153B" w:rsidRDefault="0013153B" w:rsidP="0013153B">
            <w:pPr>
              <w:ind w:left="0" w:hanging="2"/>
              <w:rPr>
                <w:rFonts w:asciiTheme="majorHAnsi" w:hAnsiTheme="majorHAnsi" w:cstheme="majorHAnsi"/>
              </w:rPr>
            </w:pPr>
            <w:r w:rsidRPr="0013153B">
              <w:rPr>
                <w:rFonts w:asciiTheme="majorHAnsi" w:hAnsiTheme="majorHAnsi" w:cstheme="majorHAnsi"/>
                <w:b/>
              </w:rPr>
              <w:t>K7_KK02</w:t>
            </w:r>
          </w:p>
          <w:p w:rsidR="00BD66D4" w:rsidRPr="0013153B" w:rsidRDefault="00BD66D4">
            <w:pPr>
              <w:spacing w:line="36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</w:tc>
      </w:tr>
    </w:tbl>
    <w:p w:rsidR="00BD66D4" w:rsidRPr="0013153B" w:rsidRDefault="00BD66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 w:themeColor="text1"/>
        </w:rPr>
      </w:pPr>
    </w:p>
    <w:p w:rsidR="00BD66D4" w:rsidRPr="0013153B" w:rsidRDefault="00BD66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 w:themeColor="text1"/>
        </w:rPr>
      </w:pPr>
    </w:p>
    <w:tbl>
      <w:tblPr>
        <w:tblStyle w:val="aff"/>
        <w:tblW w:w="1003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39"/>
      </w:tblGrid>
      <w:tr w:rsidR="00A43540" w:rsidRPr="0013153B">
        <w:trPr>
          <w:trHeight w:val="113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BD66D4" w:rsidRPr="0013153B" w:rsidRDefault="00BD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 w:themeColor="text1"/>
              </w:rPr>
            </w:pPr>
          </w:p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</w:rPr>
              <w:t>5. Warunki zaliczenia:</w:t>
            </w:r>
          </w:p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</w:rPr>
              <w:t>(typ oceniania D – F – P)/metody oceniania/ kryteria oceny:</w:t>
            </w:r>
          </w:p>
        </w:tc>
      </w:tr>
      <w:tr w:rsidR="00A43540" w:rsidRPr="0013153B">
        <w:trPr>
          <w:trHeight w:val="113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D4" w:rsidRPr="0013153B" w:rsidRDefault="00BD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 w:themeColor="text1"/>
              </w:rPr>
            </w:pPr>
          </w:p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>Egzamin pisemny testowo-opisowy</w:t>
            </w:r>
          </w:p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>Progi procentowe: test</w:t>
            </w:r>
          </w:p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>91%-100% bardzo dobry -5,0</w:t>
            </w:r>
          </w:p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>81%-90%  ponad dobry -4,5</w:t>
            </w:r>
          </w:p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>71%-80%  dobry -4,0</w:t>
            </w:r>
          </w:p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>61%-70% dość dobry -3,5</w:t>
            </w:r>
          </w:p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>50%-60% dostateczny -3,0</w:t>
            </w:r>
          </w:p>
          <w:p w:rsidR="00BD66D4" w:rsidRPr="0013153B" w:rsidRDefault="0013153B" w:rsidP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 xml:space="preserve">poniżej 50% niedostateczny -2,0  </w:t>
            </w:r>
          </w:p>
        </w:tc>
      </w:tr>
    </w:tbl>
    <w:p w:rsidR="00BD66D4" w:rsidRPr="0013153B" w:rsidRDefault="00BD66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 w:themeColor="text1"/>
        </w:rPr>
      </w:pPr>
    </w:p>
    <w:p w:rsidR="00BD66D4" w:rsidRPr="0013153B" w:rsidRDefault="00BD66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 w:themeColor="text1"/>
        </w:rPr>
      </w:pPr>
    </w:p>
    <w:tbl>
      <w:tblPr>
        <w:tblStyle w:val="aff0"/>
        <w:tblW w:w="1003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39"/>
      </w:tblGrid>
      <w:tr w:rsidR="00A43540" w:rsidRPr="0013153B">
        <w:trPr>
          <w:trHeight w:val="112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BD66D4" w:rsidRPr="0013153B" w:rsidRDefault="00BD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</w:rPr>
            </w:pPr>
          </w:p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</w:rPr>
              <w:t>6. Metody prowadzenia zajęć:</w:t>
            </w:r>
          </w:p>
          <w:p w:rsidR="00BD66D4" w:rsidRPr="0013153B" w:rsidRDefault="00BD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</w:rPr>
            </w:pPr>
          </w:p>
        </w:tc>
      </w:tr>
      <w:tr w:rsidR="00A43540" w:rsidRPr="0013153B"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D4" w:rsidRPr="0013153B" w:rsidRDefault="00BD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 w:themeColor="text1"/>
                <w:sz w:val="16"/>
                <w:szCs w:val="16"/>
              </w:rPr>
            </w:pPr>
          </w:p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>Wykład z prezentacją multimedialną/dyskusja</w:t>
            </w:r>
          </w:p>
          <w:p w:rsidR="00BD66D4" w:rsidRPr="0013153B" w:rsidRDefault="00BD66D4" w:rsidP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 w:themeColor="text1"/>
                <w:sz w:val="16"/>
                <w:szCs w:val="16"/>
              </w:rPr>
            </w:pPr>
          </w:p>
          <w:p w:rsidR="00BD66D4" w:rsidRPr="0013153B" w:rsidRDefault="00BD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 w:themeColor="text1"/>
                <w:sz w:val="16"/>
                <w:szCs w:val="16"/>
              </w:rPr>
            </w:pPr>
          </w:p>
        </w:tc>
      </w:tr>
    </w:tbl>
    <w:p w:rsidR="00BD66D4" w:rsidRPr="0013153B" w:rsidRDefault="00BD66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 w:themeColor="text1"/>
        </w:rPr>
      </w:pPr>
    </w:p>
    <w:p w:rsidR="00BD66D4" w:rsidRPr="0013153B" w:rsidRDefault="00BD66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 w:themeColor="text1"/>
        </w:rPr>
      </w:pPr>
    </w:p>
    <w:tbl>
      <w:tblPr>
        <w:tblStyle w:val="aff1"/>
        <w:tblW w:w="1003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41"/>
        <w:gridCol w:w="5098"/>
      </w:tblGrid>
      <w:tr w:rsidR="00A43540" w:rsidRPr="0013153B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BD66D4" w:rsidRPr="0013153B" w:rsidRDefault="00BD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</w:rPr>
            </w:pPr>
          </w:p>
          <w:p w:rsidR="00BD66D4" w:rsidRPr="0013153B" w:rsidRDefault="0013153B" w:rsidP="00603B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</w:rPr>
              <w:t xml:space="preserve">7. Literatura </w:t>
            </w:r>
          </w:p>
        </w:tc>
      </w:tr>
      <w:tr w:rsidR="00A43540" w:rsidRPr="0013153B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D66D4" w:rsidRPr="0013153B" w:rsidRDefault="00BD66D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0"/>
                <w:szCs w:val="20"/>
              </w:rPr>
            </w:pPr>
          </w:p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</w:rPr>
              <w:t>Literatura obowiązkowa</w:t>
            </w: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>: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D66D4" w:rsidRPr="0013153B" w:rsidRDefault="00BD66D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0"/>
                <w:szCs w:val="20"/>
              </w:rPr>
            </w:pPr>
          </w:p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</w:rPr>
              <w:t>Literatura zalecana</w:t>
            </w: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>:</w:t>
            </w:r>
          </w:p>
        </w:tc>
      </w:tr>
      <w:tr w:rsidR="00A43540" w:rsidRPr="0013153B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ind w:hanging="2"/>
              <w:rPr>
                <w:rFonts w:asciiTheme="majorHAnsi" w:hAnsiTheme="majorHAnsi" w:cstheme="majorHAnsi"/>
                <w:color w:val="06022E"/>
                <w:sz w:val="20"/>
                <w:szCs w:val="20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 xml:space="preserve">Brzeziński, J. M., Zakrzewska, M. (2008). Metodologia: Podstawy metodologiczne i statystyczne prowadzenia badan naukowych w psychologii. W: J. </w:t>
            </w:r>
            <w:proofErr w:type="spellStart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>Strelau</w:t>
            </w:r>
            <w:proofErr w:type="spellEnd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>, D. Doliński (red.), Psychologia: Podręcznik akademicki (t. 1, ss. 152 - 302). Gdańsk: Gdańskie Wydawnictwo Psychologiczne.</w:t>
            </w:r>
          </w:p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0"/>
                <w:szCs w:val="20"/>
              </w:rPr>
            </w:pPr>
            <w:proofErr w:type="spellStart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>Shaughnessy</w:t>
            </w:r>
            <w:proofErr w:type="spellEnd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 xml:space="preserve">, J.J., </w:t>
            </w:r>
            <w:proofErr w:type="spellStart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>Zechmeister</w:t>
            </w:r>
            <w:proofErr w:type="spellEnd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 xml:space="preserve">, E.B., </w:t>
            </w:r>
            <w:proofErr w:type="spellStart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>Zechmeister</w:t>
            </w:r>
            <w:proofErr w:type="spellEnd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>, J.S. (2002). Metody badawcze w psychologii. Gdańsk: Gdańskie Wydawnictwo Psychologiczne.</w:t>
            </w:r>
          </w:p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0"/>
                <w:szCs w:val="20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>Ajdukiewicz, K. (1965). Logika pragmatyczna (punkt 63-64). Warszawa: PWN.</w:t>
            </w:r>
          </w:p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0"/>
                <w:szCs w:val="20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  <w:lang w:val="en-US"/>
              </w:rPr>
              <w:t xml:space="preserve">Field, A. (2005). Discovering statistics using SPSS (2nd ed.). </w:t>
            </w:r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>London: SAGE (lub późniejsze wydania).</w:t>
            </w:r>
          </w:p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0"/>
                <w:szCs w:val="20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>Kuhn, T.S. (2001). Struktur</w:t>
            </w:r>
            <w:bookmarkStart w:id="1" w:name="_GoBack"/>
            <w:bookmarkEnd w:id="1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 xml:space="preserve">a rewolucji naukowych. Warszawa: Fundacja </w:t>
            </w:r>
            <w:proofErr w:type="spellStart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>Aletheia</w:t>
            </w:r>
            <w:proofErr w:type="spellEnd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>.</w:t>
            </w:r>
          </w:p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ind w:hanging="2"/>
              <w:rPr>
                <w:rFonts w:asciiTheme="majorHAnsi" w:hAnsiTheme="majorHAnsi" w:cstheme="majorHAnsi"/>
                <w:color w:val="06022E"/>
                <w:sz w:val="20"/>
                <w:szCs w:val="20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>Popper, K.R. (2002). Logika odkrycia naukowego( część. I, ss. 29-51). Warszawa: Wydawnictwo Naukowe PWN.</w:t>
            </w:r>
          </w:p>
          <w:p w:rsidR="00BD66D4" w:rsidRPr="0013153B" w:rsidRDefault="00BD66D4">
            <w:pPr>
              <w:spacing w:line="276" w:lineRule="auto"/>
              <w:ind w:left="0" w:hanging="2"/>
              <w:jc w:val="both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</w:p>
          <w:p w:rsidR="00BD66D4" w:rsidRPr="0013153B" w:rsidRDefault="00BD66D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0"/>
                <w:szCs w:val="20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>Ajdukiewicz, K. (1965). Logika pragmatyczna (punkty 63-64). Warszawa: PWN.</w:t>
            </w:r>
          </w:p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0"/>
                <w:szCs w:val="20"/>
                <w:lang w:val="en-US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 xml:space="preserve">Choynowski, M. (1971) Pomiar w psychologii. W: J. Kozielecki (red.), Problemy psychologii matematycznej (rozdz. </w:t>
            </w:r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  <w:lang w:val="en-US"/>
              </w:rPr>
              <w:t>I, ss. 15-41). Warszawa: PWN.</w:t>
            </w:r>
          </w:p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0"/>
                <w:szCs w:val="20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  <w:lang w:val="en-US"/>
              </w:rPr>
              <w:t xml:space="preserve">Guilford, J.P, </w:t>
            </w:r>
            <w:proofErr w:type="spellStart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  <w:lang w:val="en-US"/>
              </w:rPr>
              <w:t>Comrey</w:t>
            </w:r>
            <w:proofErr w:type="spellEnd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  <w:lang w:val="en-US"/>
              </w:rPr>
              <w:t xml:space="preserve">, A.L. (1978). </w:t>
            </w:r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>Pomiar w psychologii. W: Wosińska, W., Gruszczyk, E. i Grabarz. B. (1978) (red.), Metodologia badań psychologicznych (</w:t>
            </w:r>
            <w:proofErr w:type="spellStart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>cz.II</w:t>
            </w:r>
            <w:proofErr w:type="spellEnd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>, rozdz. X, ss. 170-196). Katowice: Uniwersytet Śląski.</w:t>
            </w:r>
          </w:p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0"/>
                <w:szCs w:val="20"/>
              </w:rPr>
            </w:pPr>
            <w:proofErr w:type="spellStart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>Babbie</w:t>
            </w:r>
            <w:proofErr w:type="spellEnd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>, E. (2007). Badana społeczne w praktyce. Warszawa: Wydawnictwo Naukowe PWN</w:t>
            </w:r>
          </w:p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0"/>
                <w:szCs w:val="20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>Brzeziński, J. (1996). Metodologia badań psychologicznych (cz. II-IV). Warszawa: PWN.</w:t>
            </w:r>
          </w:p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0"/>
                <w:szCs w:val="20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>Brzeziński, J. (1978). Elementy metodologii badań psychologicznych (cz. I). Warszawa: PWN.</w:t>
            </w:r>
          </w:p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0"/>
                <w:szCs w:val="20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>Brzeziński, J. (2000). Badania eksperymentalne w psychologii i pedagogice. Warszawa: Wydawnictwo Naukowe Scholar.</w:t>
            </w:r>
          </w:p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0"/>
                <w:szCs w:val="20"/>
                <w:lang w:val="en-US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>Frankfort-</w:t>
            </w:r>
            <w:proofErr w:type="spellStart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>Nachmias</w:t>
            </w:r>
            <w:proofErr w:type="spellEnd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 xml:space="preserve">, C. </w:t>
            </w:r>
            <w:proofErr w:type="spellStart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>Nachmias</w:t>
            </w:r>
            <w:proofErr w:type="spellEnd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 xml:space="preserve">, D. (2001). Metody badawcze w naukach społecznych. </w:t>
            </w:r>
            <w:proofErr w:type="spellStart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  <w:lang w:val="en-US"/>
              </w:rPr>
              <w:t>Poznań</w:t>
            </w:r>
            <w:proofErr w:type="spellEnd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  <w:lang w:val="en-US"/>
              </w:rPr>
              <w:t>Zysk</w:t>
            </w:r>
            <w:proofErr w:type="spellEnd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  <w:lang w:val="en-US"/>
              </w:rPr>
              <w:t>i</w:t>
            </w:r>
            <w:proofErr w:type="spellEnd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  <w:lang w:val="en-US"/>
              </w:rPr>
              <w:t xml:space="preserve"> S-</w:t>
            </w:r>
            <w:proofErr w:type="spellStart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  <w:lang w:val="en-US"/>
              </w:rPr>
              <w:t>ka</w:t>
            </w:r>
            <w:proofErr w:type="spellEnd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  <w:lang w:val="en-US"/>
              </w:rPr>
              <w:t>.</w:t>
            </w:r>
          </w:p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0"/>
                <w:szCs w:val="20"/>
                <w:lang w:val="en-US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  <w:lang w:val="en-US"/>
              </w:rPr>
              <w:t xml:space="preserve">King, B.M., </w:t>
            </w:r>
            <w:proofErr w:type="spellStart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  <w:lang w:val="en-US"/>
              </w:rPr>
              <w:t>Minium</w:t>
            </w:r>
            <w:proofErr w:type="spellEnd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  <w:lang w:val="en-US"/>
              </w:rPr>
              <w:t xml:space="preserve">, E.W. (2009). </w:t>
            </w:r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 xml:space="preserve">Statystyka dla psychologów i pedagogów. </w:t>
            </w:r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  <w:lang w:val="en-US"/>
              </w:rPr>
              <w:t xml:space="preserve">Warszawa: </w:t>
            </w:r>
            <w:proofErr w:type="spellStart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  <w:lang w:val="en-US"/>
              </w:rPr>
              <w:t>Wydawnictwo</w:t>
            </w:r>
            <w:proofErr w:type="spellEnd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  <w:lang w:val="en-US"/>
              </w:rPr>
              <w:t>Naukowe</w:t>
            </w:r>
            <w:proofErr w:type="spellEnd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  <w:lang w:val="en-US"/>
              </w:rPr>
              <w:t xml:space="preserve"> PWN.</w:t>
            </w:r>
          </w:p>
          <w:p w:rsidR="00011C19" w:rsidRPr="0013153B" w:rsidRDefault="00011C19" w:rsidP="00011C19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0"/>
                <w:szCs w:val="20"/>
                <w:lang w:val="en-US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 xml:space="preserve">Sosnowski, T. (red.) (2011). Zaawansowane metody statystyczne (numer specjalny). </w:t>
            </w:r>
            <w:proofErr w:type="spellStart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  <w:lang w:val="en-US"/>
              </w:rPr>
              <w:t>Psychologia</w:t>
            </w:r>
            <w:proofErr w:type="spellEnd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  <w:lang w:val="en-US"/>
              </w:rPr>
              <w:t>społeczna</w:t>
            </w:r>
            <w:proofErr w:type="spellEnd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  <w:lang w:val="en-US"/>
              </w:rPr>
              <w:t>, 5(2-3).</w:t>
            </w:r>
          </w:p>
          <w:p w:rsidR="00B15E14" w:rsidRPr="0013153B" w:rsidRDefault="00B15E14" w:rsidP="00B15E14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0"/>
                <w:szCs w:val="20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>Nowak, S. (1985). Metodologia badań społecznych (rozdz. 3). Warszawa: PWN.</w:t>
            </w:r>
          </w:p>
          <w:p w:rsidR="00B15E14" w:rsidRPr="0013153B" w:rsidRDefault="00B15E14" w:rsidP="00B15E14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0"/>
                <w:szCs w:val="20"/>
              </w:rPr>
            </w:pPr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>Ziembiński, Z. (1999). Logika praktyczna (wyd. XXII) Warszawa: PWN. rozdz. II (ss. 26-37), rozdz. IV (ss. 45-55) i rozdz. VI (ss. 63-76).</w:t>
            </w:r>
          </w:p>
          <w:p w:rsidR="00B15E14" w:rsidRPr="0013153B" w:rsidRDefault="00B15E14" w:rsidP="00B15E14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0"/>
                <w:szCs w:val="20"/>
              </w:rPr>
            </w:pPr>
            <w:proofErr w:type="spellStart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>Feyerabend</w:t>
            </w:r>
            <w:proofErr w:type="spellEnd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 xml:space="preserve">, P. K. (1996). Przeciw metodzie. Wrocław: Wydawnictwo </w:t>
            </w:r>
            <w:proofErr w:type="spellStart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>Siedmioróg</w:t>
            </w:r>
            <w:proofErr w:type="spellEnd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>.</w:t>
            </w:r>
          </w:p>
          <w:p w:rsidR="00B15E14" w:rsidRPr="0013153B" w:rsidRDefault="00B15E14" w:rsidP="00B15E14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0"/>
                <w:szCs w:val="20"/>
              </w:rPr>
            </w:pPr>
            <w:proofErr w:type="spellStart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>Grobler</w:t>
            </w:r>
            <w:proofErr w:type="spellEnd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 xml:space="preserve">, A. (2006). Metodologia nauk. Kraków: </w:t>
            </w:r>
            <w:proofErr w:type="spellStart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>Aureus</w:t>
            </w:r>
            <w:proofErr w:type="spellEnd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>.</w:t>
            </w:r>
          </w:p>
          <w:p w:rsidR="00B15E14" w:rsidRPr="0013153B" w:rsidRDefault="00B15E14" w:rsidP="00B15E14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0"/>
                <w:szCs w:val="20"/>
              </w:rPr>
            </w:pPr>
            <w:proofErr w:type="spellStart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>Lakatos</w:t>
            </w:r>
            <w:proofErr w:type="spellEnd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>, I. (1995). Pisma z filozofii nauk empirycznych. Warszawa: PWN.</w:t>
            </w:r>
          </w:p>
          <w:p w:rsidR="00B15E14" w:rsidRPr="0013153B" w:rsidRDefault="00B15E14" w:rsidP="00B15E14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0"/>
                <w:szCs w:val="20"/>
              </w:rPr>
            </w:pPr>
            <w:proofErr w:type="spellStart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>Nagel</w:t>
            </w:r>
            <w:proofErr w:type="spellEnd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>, E. (1961). Struktura nauki. Warszawa: PWN.</w:t>
            </w:r>
          </w:p>
          <w:p w:rsidR="00B15E14" w:rsidRPr="0013153B" w:rsidRDefault="00B15E14" w:rsidP="00B15E14">
            <w:pPr>
              <w:pStyle w:val="NormalnyWeb"/>
              <w:spacing w:before="0" w:beforeAutospacing="0" w:after="90" w:afterAutospacing="0"/>
              <w:rPr>
                <w:rFonts w:asciiTheme="majorHAnsi" w:hAnsiTheme="majorHAnsi" w:cstheme="majorHAnsi"/>
                <w:color w:val="06022E"/>
                <w:sz w:val="20"/>
                <w:szCs w:val="20"/>
              </w:rPr>
            </w:pPr>
            <w:proofErr w:type="spellStart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>Pobojewska</w:t>
            </w:r>
            <w:proofErr w:type="spellEnd"/>
            <w:r w:rsidRPr="0013153B">
              <w:rPr>
                <w:rFonts w:asciiTheme="majorHAnsi" w:hAnsiTheme="majorHAnsi" w:cstheme="majorHAnsi"/>
                <w:color w:val="06022E"/>
                <w:sz w:val="20"/>
                <w:szCs w:val="20"/>
              </w:rPr>
              <w:t>, A. (1996). Biologiczne “a priori” człowieka a realizm teoriopoznawczy. Łódź: Wydawnictwo Uniwersytetu Łódzkiego.</w:t>
            </w:r>
          </w:p>
          <w:p w:rsidR="00BD66D4" w:rsidRPr="0013153B" w:rsidRDefault="00BD66D4" w:rsidP="00B15E14">
            <w:pPr>
              <w:pStyle w:val="NormalnyWeb"/>
              <w:spacing w:before="0" w:beforeAutospacing="0" w:after="90" w:afterAutospacing="0"/>
              <w:ind w:hanging="2"/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</w:rPr>
            </w:pPr>
          </w:p>
        </w:tc>
      </w:tr>
    </w:tbl>
    <w:p w:rsidR="00BD66D4" w:rsidRPr="0013153B" w:rsidRDefault="00BD66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 w:themeColor="text1"/>
        </w:rPr>
      </w:pPr>
    </w:p>
    <w:p w:rsidR="00BD66D4" w:rsidRPr="0013153B" w:rsidRDefault="00BD66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 w:themeColor="text1"/>
        </w:rPr>
      </w:pPr>
    </w:p>
    <w:tbl>
      <w:tblPr>
        <w:tblStyle w:val="aff2"/>
        <w:tblW w:w="10039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6442"/>
        <w:gridCol w:w="3597"/>
      </w:tblGrid>
      <w:tr w:rsidR="00A43540" w:rsidRPr="0013153B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BD66D4" w:rsidRPr="0013153B" w:rsidRDefault="00BD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</w:rPr>
            </w:pPr>
          </w:p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</w:rPr>
              <w:t>8. Kalkulacja ECTS – proponowana:</w:t>
            </w:r>
          </w:p>
          <w:p w:rsidR="00BD66D4" w:rsidRPr="0013153B" w:rsidRDefault="00BD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</w:rPr>
            </w:pPr>
          </w:p>
        </w:tc>
      </w:tr>
      <w:tr w:rsidR="00A43540" w:rsidRPr="0013153B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BD66D4" w:rsidRPr="0013153B" w:rsidRDefault="00BD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</w:p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</w:rPr>
              <w:t>ST STACJONARNE/Forma aktywności/obciążenie studenta</w:t>
            </w:r>
          </w:p>
          <w:p w:rsidR="00BD66D4" w:rsidRPr="0013153B" w:rsidRDefault="00BD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</w:rPr>
              <w:t>Godziny na realizację</w:t>
            </w:r>
          </w:p>
        </w:tc>
      </w:tr>
      <w:tr w:rsidR="00A43540" w:rsidRPr="0013153B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66D4" w:rsidRPr="0013153B" w:rsidRDefault="00773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 xml:space="preserve">Godziny zajęć </w:t>
            </w:r>
            <w:r w:rsidR="0013153B" w:rsidRPr="0013153B">
              <w:rPr>
                <w:rFonts w:asciiTheme="majorHAnsi" w:eastAsia="Calibri" w:hAnsiTheme="majorHAnsi" w:cstheme="majorHAnsi"/>
                <w:color w:val="000000" w:themeColor="text1"/>
              </w:rPr>
              <w:t>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6D4" w:rsidRPr="0013153B" w:rsidRDefault="00603B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>45</w:t>
            </w:r>
          </w:p>
        </w:tc>
      </w:tr>
      <w:tr w:rsidR="00A43540" w:rsidRPr="0013153B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6D4" w:rsidRPr="0013153B" w:rsidRDefault="006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>50</w:t>
            </w:r>
          </w:p>
        </w:tc>
      </w:tr>
      <w:tr w:rsidR="00A43540" w:rsidRPr="0013153B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6D4" w:rsidRPr="0013153B" w:rsidRDefault="006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>35</w:t>
            </w:r>
          </w:p>
        </w:tc>
      </w:tr>
      <w:tr w:rsidR="00A43540" w:rsidRPr="0013153B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 xml:space="preserve">Przygotowanie prezentacji </w:t>
            </w:r>
            <w:r w:rsidRPr="0013153B">
              <w:rPr>
                <w:rFonts w:asciiTheme="majorHAnsi" w:eastAsia="Calibri" w:hAnsiTheme="majorHAnsi" w:cstheme="majorHAnsi"/>
                <w:i/>
                <w:color w:val="000000" w:themeColor="text1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6D4" w:rsidRPr="0013153B" w:rsidRDefault="006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>20</w:t>
            </w:r>
          </w:p>
        </w:tc>
      </w:tr>
      <w:tr w:rsidR="00A43540" w:rsidRPr="0013153B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 xml:space="preserve">SUMA GODZIN </w:t>
            </w: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 xml:space="preserve">/ </w:t>
            </w:r>
            <w:r w:rsidRPr="0013153B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6D4" w:rsidRPr="0013153B" w:rsidRDefault="006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>150</w:t>
            </w:r>
          </w:p>
        </w:tc>
      </w:tr>
      <w:tr w:rsidR="00A43540" w:rsidRPr="0013153B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66D4" w:rsidRPr="0013153B" w:rsidRDefault="0013153B" w:rsidP="006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 xml:space="preserve">SUMARYCZNA LICZBA PUNKTÓW </w:t>
            </w: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</w:rPr>
              <w:t>ECTS</w:t>
            </w: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 xml:space="preserve"> DLA </w:t>
            </w:r>
            <w:r w:rsidR="00680071" w:rsidRPr="0013153B">
              <w:rPr>
                <w:rFonts w:asciiTheme="majorHAnsi" w:eastAsia="Calibri" w:hAnsiTheme="majorHAnsi" w:cstheme="majorHAnsi"/>
                <w:color w:val="000000" w:themeColor="text1"/>
              </w:rPr>
              <w:t>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6D4" w:rsidRPr="0013153B" w:rsidRDefault="00603B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>6</w:t>
            </w:r>
          </w:p>
        </w:tc>
      </w:tr>
      <w:tr w:rsidR="00A43540" w:rsidRPr="0013153B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BD66D4" w:rsidRPr="0013153B" w:rsidRDefault="00BD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</w:p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</w:rPr>
              <w:t>ST NIESTACJONARNE/Forma aktywności/obciążenie studenta</w:t>
            </w:r>
          </w:p>
          <w:p w:rsidR="00BD66D4" w:rsidRPr="0013153B" w:rsidRDefault="00BD6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</w:rPr>
              <w:t>Godziny na realizację</w:t>
            </w:r>
          </w:p>
        </w:tc>
      </w:tr>
      <w:tr w:rsidR="00A43540" w:rsidRPr="0013153B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66D4" w:rsidRPr="0013153B" w:rsidRDefault="00773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>Godziny zajęć</w:t>
            </w:r>
            <w:r w:rsidR="0013153B" w:rsidRPr="0013153B">
              <w:rPr>
                <w:rFonts w:asciiTheme="majorHAnsi" w:eastAsia="Calibri" w:hAnsiTheme="majorHAnsi" w:cstheme="majorHAnsi"/>
                <w:color w:val="000000" w:themeColor="text1"/>
              </w:rPr>
              <w:t xml:space="preserve">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6D4" w:rsidRPr="0013153B" w:rsidRDefault="00603B7D">
            <w:pPr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>27</w:t>
            </w:r>
          </w:p>
        </w:tc>
      </w:tr>
      <w:tr w:rsidR="00A43540" w:rsidRPr="0013153B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6D4" w:rsidRPr="0013153B" w:rsidRDefault="00680071">
            <w:pPr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>55</w:t>
            </w:r>
          </w:p>
        </w:tc>
      </w:tr>
      <w:tr w:rsidR="00A43540" w:rsidRPr="0013153B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6D4" w:rsidRPr="0013153B" w:rsidRDefault="00680071" w:rsidP="00680071">
            <w:pPr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>48</w:t>
            </w:r>
          </w:p>
        </w:tc>
      </w:tr>
      <w:tr w:rsidR="00A43540" w:rsidRPr="0013153B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 xml:space="preserve">Przygotowanie prezentacji </w:t>
            </w:r>
            <w:r w:rsidRPr="0013153B">
              <w:rPr>
                <w:rFonts w:asciiTheme="majorHAnsi" w:eastAsia="Calibri" w:hAnsiTheme="majorHAnsi" w:cstheme="majorHAnsi"/>
                <w:i/>
                <w:color w:val="000000" w:themeColor="text1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6D4" w:rsidRPr="0013153B" w:rsidRDefault="00680071">
            <w:pPr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>20</w:t>
            </w:r>
          </w:p>
        </w:tc>
      </w:tr>
      <w:tr w:rsidR="00A43540" w:rsidRPr="0013153B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66D4" w:rsidRPr="0013153B" w:rsidRDefault="001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>SUMA GODZIN</w:t>
            </w: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 xml:space="preserve"> / </w:t>
            </w:r>
            <w:r w:rsidRPr="0013153B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6D4" w:rsidRPr="0013153B" w:rsidRDefault="0013153B">
            <w:pPr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>60</w:t>
            </w:r>
          </w:p>
        </w:tc>
      </w:tr>
      <w:tr w:rsidR="00A43540" w:rsidRPr="0013153B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66D4" w:rsidRPr="0013153B" w:rsidRDefault="0013153B" w:rsidP="006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 xml:space="preserve">SUMARYCZNA LICZBA PUNKTÓW </w:t>
            </w:r>
            <w:r w:rsidRPr="0013153B">
              <w:rPr>
                <w:rFonts w:asciiTheme="majorHAnsi" w:eastAsia="Calibri" w:hAnsiTheme="majorHAnsi" w:cstheme="majorHAnsi"/>
                <w:b/>
                <w:color w:val="000000" w:themeColor="text1"/>
              </w:rPr>
              <w:t>ECTS</w:t>
            </w: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 xml:space="preserve"> DLA </w:t>
            </w:r>
            <w:r w:rsidR="00680071" w:rsidRPr="0013153B">
              <w:rPr>
                <w:rFonts w:asciiTheme="majorHAnsi" w:eastAsia="Calibri" w:hAnsiTheme="majorHAnsi" w:cstheme="majorHAnsi"/>
                <w:color w:val="000000" w:themeColor="text1"/>
              </w:rPr>
              <w:t>ZAJĘC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6D4" w:rsidRPr="0013153B" w:rsidRDefault="00603B7D">
            <w:pPr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13153B">
              <w:rPr>
                <w:rFonts w:asciiTheme="majorHAnsi" w:eastAsia="Calibri" w:hAnsiTheme="majorHAnsi" w:cstheme="majorHAnsi"/>
                <w:color w:val="000000" w:themeColor="text1"/>
              </w:rPr>
              <w:t>6</w:t>
            </w:r>
          </w:p>
        </w:tc>
      </w:tr>
    </w:tbl>
    <w:p w:rsidR="00BD66D4" w:rsidRPr="0013153B" w:rsidRDefault="00BD66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 w:themeColor="text1"/>
        </w:rPr>
      </w:pPr>
    </w:p>
    <w:p w:rsidR="00BD66D4" w:rsidRPr="0013153B" w:rsidRDefault="00BD66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 w:themeColor="text1"/>
        </w:rPr>
      </w:pPr>
    </w:p>
    <w:p w:rsidR="00BD66D4" w:rsidRPr="0013153B" w:rsidRDefault="00BD66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 w:themeColor="text1"/>
        </w:rPr>
      </w:pPr>
    </w:p>
    <w:p w:rsidR="00BD66D4" w:rsidRPr="0013153B" w:rsidRDefault="00BD66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 w:themeColor="text1"/>
        </w:rPr>
      </w:pPr>
    </w:p>
    <w:sectPr w:rsidR="00BD66D4" w:rsidRPr="0013153B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079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13153B">
      <w:pPr>
        <w:spacing w:line="240" w:lineRule="auto"/>
        <w:ind w:left="0" w:hanging="2"/>
      </w:pPr>
      <w:r>
        <w:separator/>
      </w:r>
    </w:p>
  </w:endnote>
  <w:endnote w:type="continuationSeparator" w:id="0">
    <w:p w:rsidR="00000000" w:rsidRDefault="0013153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6D4" w:rsidRDefault="0013153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BD66D4" w:rsidRDefault="00BD66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6D4" w:rsidRDefault="0013153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A43540">
      <w:rPr>
        <w:color w:val="000000"/>
      </w:rPr>
      <w:fldChar w:fldCharType="separate"/>
    </w:r>
    <w:r>
      <w:rPr>
        <w:noProof/>
        <w:color w:val="000000"/>
      </w:rPr>
      <w:t>7</w:t>
    </w:r>
    <w:r>
      <w:rPr>
        <w:color w:val="000000"/>
      </w:rPr>
      <w:fldChar w:fldCharType="end"/>
    </w:r>
  </w:p>
  <w:p w:rsidR="00BD66D4" w:rsidRDefault="00BD66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13153B">
      <w:pPr>
        <w:spacing w:line="240" w:lineRule="auto"/>
        <w:ind w:left="0" w:hanging="2"/>
      </w:pPr>
      <w:r>
        <w:separator/>
      </w:r>
    </w:p>
  </w:footnote>
  <w:footnote w:type="continuationSeparator" w:id="0">
    <w:p w:rsidR="00000000" w:rsidRDefault="0013153B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6D4" w:rsidRDefault="0013153B">
    <w:pPr>
      <w:pBdr>
        <w:top w:val="nil"/>
        <w:left w:val="nil"/>
        <w:bottom w:val="single" w:sz="24" w:space="1" w:color="622423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rFonts w:ascii="Cambria" w:eastAsia="Cambria" w:hAnsi="Cambria" w:cs="Cambria"/>
        <w:color w:val="000000"/>
        <w:sz w:val="18"/>
        <w:szCs w:val="18"/>
      </w:rPr>
    </w:pPr>
    <w:r>
      <w:rPr>
        <w:rFonts w:ascii="Cambria" w:eastAsia="Cambria" w:hAnsi="Cambria" w:cs="Cambria"/>
        <w:sz w:val="18"/>
        <w:szCs w:val="18"/>
      </w:rPr>
      <w:t>Akademia Nauk Stosowanych</w:t>
    </w:r>
    <w:r>
      <w:rPr>
        <w:rFonts w:ascii="Cambria" w:eastAsia="Cambria" w:hAnsi="Cambria" w:cs="Cambria"/>
        <w:color w:val="000000"/>
        <w:sz w:val="18"/>
        <w:szCs w:val="18"/>
      </w:rPr>
      <w:t xml:space="preserve"> im. Księcia Mieszka I w Poznaniu</w:t>
    </w:r>
  </w:p>
  <w:p w:rsidR="00BD66D4" w:rsidRDefault="00BD66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6D4" w:rsidRDefault="0013153B">
    <w:pPr>
      <w:pBdr>
        <w:top w:val="nil"/>
        <w:left w:val="nil"/>
        <w:bottom w:val="single" w:sz="24" w:space="1" w:color="622423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rFonts w:ascii="Cambria" w:eastAsia="Cambria" w:hAnsi="Cambria" w:cs="Cambria"/>
        <w:color w:val="000000"/>
        <w:sz w:val="32"/>
        <w:szCs w:val="32"/>
      </w:rPr>
    </w:pPr>
    <w:r>
      <w:rPr>
        <w:rFonts w:ascii="Cambria" w:eastAsia="Cambria" w:hAnsi="Cambria" w:cs="Cambria"/>
      </w:rPr>
      <w:t>Akademia Nauk Stosowanych</w:t>
    </w:r>
    <w:r>
      <w:rPr>
        <w:rFonts w:ascii="Cambria" w:eastAsia="Cambria" w:hAnsi="Cambria" w:cs="Cambria"/>
        <w:color w:val="000000"/>
      </w:rPr>
      <w:t xml:space="preserve"> im. Księcia Mieszka I w Poznaniu</w:t>
    </w:r>
  </w:p>
  <w:p w:rsidR="00BD66D4" w:rsidRDefault="00BD66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F3BA9"/>
    <w:multiLevelType w:val="multilevel"/>
    <w:tmpl w:val="F026A19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2A177504"/>
    <w:multiLevelType w:val="hybridMultilevel"/>
    <w:tmpl w:val="6B40E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2A22C4"/>
    <w:multiLevelType w:val="hybridMultilevel"/>
    <w:tmpl w:val="09EA9C5E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D4"/>
    <w:rsid w:val="00011C19"/>
    <w:rsid w:val="0013153B"/>
    <w:rsid w:val="00600534"/>
    <w:rsid w:val="00603B7D"/>
    <w:rsid w:val="00680071"/>
    <w:rsid w:val="00773C2F"/>
    <w:rsid w:val="00A43540"/>
    <w:rsid w:val="00B15E14"/>
    <w:rsid w:val="00BD66D4"/>
    <w:rsid w:val="00C6194C"/>
    <w:rsid w:val="00D53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5B42DB-E102-472C-A508-DFAF962F8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Nagwek1">
    <w:name w:val="heading 1"/>
    <w:basedOn w:val="Normalny"/>
    <w:next w:val="Normalny"/>
    <w:pPr>
      <w:keepNext/>
      <w:jc w:val="both"/>
    </w:pPr>
    <w:rPr>
      <w:b/>
      <w:bCs/>
    </w:rPr>
  </w:style>
  <w:style w:type="paragraph" w:styleId="Nagwek2">
    <w:name w:val="heading 2"/>
    <w:basedOn w:val="Normalny"/>
    <w:next w:val="Normalny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wcity">
    <w:name w:val="Body Text Indent"/>
    <w:basedOn w:val="Normalny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Akapitzlist">
    <w:name w:val="List Paragraph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st">
    <w:name w:val="st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Uwydatnienie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011C19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8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a3pcMIz//Yi73MOrNW26Ej9Jhg==">AMUW2mWk31CZprrzAov7O9EUFGwYlKMAnDoGXx1kZNzABQWa0D2Y0KpcfczO2HXxdGnOmCcEeruvb+hwKx0+/cD6jwfRSIXt/XT8OG9eHQkV9rJS4anQqaY=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1401</Words>
  <Characters>8411</Characters>
  <Application>Microsoft Office Word</Application>
  <DocSecurity>0</DocSecurity>
  <Lines>70</Lines>
  <Paragraphs>19</Paragraphs>
  <ScaleCrop>false</ScaleCrop>
  <Company/>
  <LinksUpToDate>false</LinksUpToDate>
  <CharactersWithSpaces>9793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`</dc:creator>
  <cp:lastModifiedBy>2 - DELL MEIN 2021</cp:lastModifiedBy>
  <cp:revision>17</cp:revision>
  <dcterms:created xsi:type="dcterms:W3CDTF">2015-02-21T12:51:00Z</dcterms:created>
  <dcterms:modified xsi:type="dcterms:W3CDTF">2023-10-11T11:22:00Z</dcterms:modified>
</cp:coreProperties>
</file>