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9A10D8" w:rsidTr="00DC1780">
        <w:tc>
          <w:tcPr>
            <w:tcW w:w="8781" w:type="dxa"/>
          </w:tcPr>
          <w:p w:rsidR="00B5056B" w:rsidRPr="001E2B1D" w:rsidRDefault="00031E89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  <w:color w:val="000000" w:themeColor="text1"/>
              </w:rPr>
              <w:t xml:space="preserve">Grzegorz </w:t>
            </w:r>
            <w:proofErr w:type="spellStart"/>
            <w:r w:rsidRPr="001E2B1D">
              <w:rPr>
                <w:b/>
                <w:color w:val="000000" w:themeColor="text1"/>
              </w:rPr>
              <w:t>Bręczewski</w:t>
            </w:r>
            <w:proofErr w:type="spellEnd"/>
          </w:p>
        </w:tc>
      </w:tr>
      <w:tr w:rsidR="00B5056B" w:rsidRPr="009A10D8" w:rsidTr="00DC1780">
        <w:tc>
          <w:tcPr>
            <w:tcW w:w="8781" w:type="dxa"/>
          </w:tcPr>
          <w:p w:rsidR="00B5056B" w:rsidRPr="001E2B1D" w:rsidRDefault="00B5056B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9A10D8" w:rsidTr="00DC1780">
        <w:trPr>
          <w:trHeight w:val="563"/>
        </w:trPr>
        <w:tc>
          <w:tcPr>
            <w:tcW w:w="8781" w:type="dxa"/>
          </w:tcPr>
          <w:p w:rsidR="00FD0008" w:rsidRDefault="00FD0008" w:rsidP="009A10D8">
            <w:pPr>
              <w:spacing w:after="0" w:line="276" w:lineRule="auto"/>
              <w:jc w:val="both"/>
            </w:pPr>
            <w:r w:rsidRPr="009A10D8">
              <w:t xml:space="preserve">Doktorat </w:t>
            </w:r>
            <w:r w:rsidR="00856DBB">
              <w:t xml:space="preserve">/dziedzina nauk medycznych i nauk o </w:t>
            </w:r>
            <w:r w:rsidRPr="009A10D8">
              <w:t>z</w:t>
            </w:r>
            <w:r w:rsidR="00856DBB">
              <w:t>drowiu/dyscyplina</w:t>
            </w:r>
            <w:r w:rsidRPr="009A10D8">
              <w:t xml:space="preserve"> nauk</w:t>
            </w:r>
            <w:r w:rsidR="00856DBB">
              <w:t>i</w:t>
            </w:r>
            <w:r w:rsidRPr="009A10D8">
              <w:t xml:space="preserve"> o kulturz</w:t>
            </w:r>
            <w:r w:rsidR="00856DBB">
              <w:t xml:space="preserve">e fizycznej/ </w:t>
            </w:r>
            <w:r w:rsidR="00F0182E">
              <w:t xml:space="preserve">rok uzyskania </w:t>
            </w:r>
            <w:r w:rsidR="00856DBB">
              <w:t xml:space="preserve">2002 </w:t>
            </w:r>
          </w:p>
          <w:p w:rsidR="000B0AA9" w:rsidRDefault="000B0AA9" w:rsidP="009A10D8">
            <w:pPr>
              <w:spacing w:after="0" w:line="276" w:lineRule="auto"/>
              <w:jc w:val="both"/>
            </w:pPr>
            <w:r>
              <w:t>Magister/dziedzina nauk medycznych i nauk o zdrowiu/</w:t>
            </w:r>
            <w:r w:rsidR="00FD0008">
              <w:t>nauki o zdrowiu/rok uzyskania 1992</w:t>
            </w:r>
          </w:p>
          <w:p w:rsidR="00FD0008" w:rsidRDefault="00FD0008" w:rsidP="009A10D8">
            <w:pPr>
              <w:spacing w:after="0" w:line="276" w:lineRule="auto"/>
              <w:jc w:val="both"/>
            </w:pPr>
            <w:r>
              <w:t>Magister/dziedzina nauk społecznych/dyscyplina naukowa p</w:t>
            </w:r>
            <w:r w:rsidR="00031E89" w:rsidRPr="009A10D8">
              <w:t xml:space="preserve">sychologia – 1996 r.  </w:t>
            </w:r>
          </w:p>
          <w:p w:rsidR="00064C30" w:rsidRPr="009A10D8" w:rsidRDefault="00064C30" w:rsidP="009A10D8">
            <w:pPr>
              <w:spacing w:after="0" w:line="276" w:lineRule="auto"/>
              <w:jc w:val="both"/>
            </w:pPr>
          </w:p>
        </w:tc>
      </w:tr>
      <w:tr w:rsidR="00B5056B" w:rsidRPr="009A10D8" w:rsidTr="00DC1780">
        <w:trPr>
          <w:trHeight w:val="563"/>
        </w:trPr>
        <w:tc>
          <w:tcPr>
            <w:tcW w:w="8781" w:type="dxa"/>
          </w:tcPr>
          <w:p w:rsidR="00B5056B" w:rsidRPr="001E2B1D" w:rsidRDefault="00B5056B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9A10D8" w:rsidTr="00DC1780">
        <w:trPr>
          <w:trHeight w:val="563"/>
        </w:trPr>
        <w:tc>
          <w:tcPr>
            <w:tcW w:w="8781" w:type="dxa"/>
          </w:tcPr>
          <w:p w:rsidR="005C5189" w:rsidRPr="009A10D8" w:rsidRDefault="005C5189" w:rsidP="009A10D8">
            <w:pPr>
              <w:spacing w:after="0" w:line="276" w:lineRule="auto"/>
              <w:jc w:val="both"/>
            </w:pPr>
            <w:r w:rsidRPr="009A10D8">
              <w:t>Psychologia różnic indywidualnych</w:t>
            </w:r>
            <w:r w:rsidR="000B0AA9">
              <w:t xml:space="preserve"> – </w:t>
            </w:r>
            <w:r w:rsidR="00F0182E">
              <w:t>/</w:t>
            </w:r>
            <w:proofErr w:type="spellStart"/>
            <w:r w:rsidR="000B0AA9">
              <w:t>s.niestacj</w:t>
            </w:r>
            <w:proofErr w:type="spellEnd"/>
            <w:r w:rsidR="000B0AA9">
              <w:t xml:space="preserve"> </w:t>
            </w:r>
            <w:r w:rsidR="00F0182E">
              <w:t>/</w:t>
            </w:r>
            <w:r w:rsidR="000B0AA9">
              <w:t xml:space="preserve">36godz. (18 w i 18 </w:t>
            </w:r>
            <w:proofErr w:type="spellStart"/>
            <w:r w:rsidR="000B0AA9">
              <w:t>ćw</w:t>
            </w:r>
            <w:proofErr w:type="spellEnd"/>
            <w:r w:rsidR="000B0AA9">
              <w:t>)</w:t>
            </w:r>
          </w:p>
          <w:p w:rsidR="005C5189" w:rsidRPr="009A10D8" w:rsidRDefault="005C5189" w:rsidP="009A10D8">
            <w:pPr>
              <w:spacing w:after="0" w:line="276" w:lineRule="auto"/>
              <w:jc w:val="both"/>
            </w:pPr>
            <w:r w:rsidRPr="009A10D8">
              <w:t>Pomoc psychologiczna osobom z niepełnosprawnością</w:t>
            </w:r>
            <w:r w:rsidR="000B0AA9">
              <w:t xml:space="preserve"> – </w:t>
            </w:r>
            <w:r w:rsidR="00F0182E">
              <w:t>/</w:t>
            </w:r>
            <w:r w:rsidR="000B0AA9">
              <w:t>s. niestacjonarne</w:t>
            </w:r>
            <w:r w:rsidR="00F0182E">
              <w:t>/</w:t>
            </w:r>
            <w:r w:rsidR="000B0AA9">
              <w:t xml:space="preserve"> 18 </w:t>
            </w:r>
            <w:proofErr w:type="spellStart"/>
            <w:r w:rsidR="000B0AA9">
              <w:t>ćw</w:t>
            </w:r>
            <w:proofErr w:type="spellEnd"/>
          </w:p>
          <w:p w:rsidR="005C5189" w:rsidRPr="009A10D8" w:rsidRDefault="005C5189" w:rsidP="009A10D8">
            <w:pPr>
              <w:spacing w:after="0" w:line="276" w:lineRule="auto"/>
              <w:jc w:val="both"/>
            </w:pPr>
            <w:r w:rsidRPr="009A10D8">
              <w:t>Alternatywne koncepcje psychologiczne</w:t>
            </w:r>
            <w:r w:rsidR="009B3AE2" w:rsidRPr="009A10D8">
              <w:t xml:space="preserve"> </w:t>
            </w:r>
            <w:r w:rsidR="000B0AA9">
              <w:t xml:space="preserve">– </w:t>
            </w:r>
            <w:r w:rsidR="00F0182E">
              <w:t>/</w:t>
            </w:r>
            <w:r w:rsidR="000B0AA9">
              <w:t xml:space="preserve">NS </w:t>
            </w:r>
            <w:r w:rsidR="00F0182E">
              <w:t>/</w:t>
            </w:r>
            <w:r w:rsidR="000B0AA9">
              <w:t>-12 godz. wykład</w:t>
            </w:r>
          </w:p>
          <w:p w:rsidR="005C5189" w:rsidRDefault="005C5189" w:rsidP="009A10D8">
            <w:pPr>
              <w:spacing w:after="0" w:line="276" w:lineRule="auto"/>
              <w:jc w:val="both"/>
            </w:pPr>
            <w:r w:rsidRPr="009A10D8">
              <w:t>Diagnoza psychologiczna</w:t>
            </w:r>
            <w:r w:rsidR="000B0AA9">
              <w:t xml:space="preserve"> – </w:t>
            </w:r>
            <w:r w:rsidR="00F0182E">
              <w:t>/</w:t>
            </w:r>
            <w:r w:rsidR="000B0AA9">
              <w:t>S</w:t>
            </w:r>
            <w:r w:rsidR="00F0182E">
              <w:t>/</w:t>
            </w:r>
            <w:r w:rsidR="000B0AA9">
              <w:t xml:space="preserve"> 60 </w:t>
            </w:r>
            <w:proofErr w:type="spellStart"/>
            <w:r w:rsidR="000B0AA9">
              <w:t>godz</w:t>
            </w:r>
            <w:proofErr w:type="spellEnd"/>
            <w:r w:rsidR="000B0AA9">
              <w:t xml:space="preserve"> (25 w i 35ćw)</w:t>
            </w:r>
          </w:p>
          <w:p w:rsidR="000B0AA9" w:rsidRPr="009A10D8" w:rsidRDefault="000B0AA9" w:rsidP="000B0AA9">
            <w:pPr>
              <w:spacing w:after="0" w:line="276" w:lineRule="auto"/>
              <w:jc w:val="both"/>
            </w:pPr>
            <w:r w:rsidRPr="009A10D8">
              <w:t>Diagnoza psychologiczna</w:t>
            </w:r>
            <w:r>
              <w:t xml:space="preserve"> –NS </w:t>
            </w:r>
            <w:r w:rsidR="00F0182E">
              <w:t>/</w:t>
            </w:r>
            <w:r>
              <w:t xml:space="preserve">36 godz. (15 w.21 </w:t>
            </w:r>
            <w:proofErr w:type="spellStart"/>
            <w:r>
              <w:t>ćw</w:t>
            </w:r>
            <w:proofErr w:type="spellEnd"/>
            <w:r>
              <w:t>)</w:t>
            </w:r>
          </w:p>
          <w:p w:rsidR="005C5189" w:rsidRDefault="005C5189" w:rsidP="009A10D8">
            <w:pPr>
              <w:spacing w:after="0" w:line="276" w:lineRule="auto"/>
              <w:jc w:val="both"/>
            </w:pPr>
            <w:r w:rsidRPr="009A10D8">
              <w:t>Diagnoza neuropsychologiczna</w:t>
            </w:r>
            <w:r w:rsidR="009B3AE2" w:rsidRPr="009A10D8">
              <w:t xml:space="preserve"> </w:t>
            </w:r>
            <w:r w:rsidR="000B0AA9">
              <w:t>– S</w:t>
            </w:r>
            <w:r w:rsidR="00F0182E">
              <w:t>/</w:t>
            </w:r>
            <w:r w:rsidR="000B0AA9">
              <w:t xml:space="preserve"> 20 </w:t>
            </w:r>
            <w:proofErr w:type="spellStart"/>
            <w:r w:rsidR="000B0AA9">
              <w:t>godz.ćw</w:t>
            </w:r>
            <w:proofErr w:type="spellEnd"/>
            <w:r w:rsidR="000B0AA9">
              <w:t>.</w:t>
            </w:r>
          </w:p>
          <w:p w:rsidR="000B0AA9" w:rsidRPr="009A10D8" w:rsidRDefault="000B0AA9" w:rsidP="000B0AA9">
            <w:pPr>
              <w:spacing w:after="0" w:line="276" w:lineRule="auto"/>
              <w:jc w:val="both"/>
            </w:pPr>
            <w:r w:rsidRPr="009A10D8">
              <w:t>Diagnoza neuropsychologiczna</w:t>
            </w:r>
            <w:r>
              <w:t xml:space="preserve"> NS </w:t>
            </w:r>
            <w:r w:rsidR="00F0182E">
              <w:t>/</w:t>
            </w:r>
            <w:r>
              <w:t xml:space="preserve">12 godz. </w:t>
            </w:r>
            <w:proofErr w:type="spellStart"/>
            <w:r>
              <w:t>ćw</w:t>
            </w:r>
            <w:proofErr w:type="spellEnd"/>
            <w:r>
              <w:t>)</w:t>
            </w:r>
          </w:p>
          <w:p w:rsidR="005C5189" w:rsidRDefault="005C5189" w:rsidP="009A10D8">
            <w:pPr>
              <w:spacing w:after="0" w:line="276" w:lineRule="auto"/>
              <w:jc w:val="both"/>
            </w:pPr>
            <w:r w:rsidRPr="009A10D8">
              <w:t>Diagnoza osobowości</w:t>
            </w:r>
            <w:r w:rsidR="009B3AE2" w:rsidRPr="009A10D8">
              <w:t xml:space="preserve"> </w:t>
            </w:r>
            <w:r w:rsidR="00F0182E">
              <w:t>– S /</w:t>
            </w:r>
            <w:r w:rsidR="000B0AA9">
              <w:t>25godz ćw.</w:t>
            </w:r>
          </w:p>
          <w:p w:rsidR="000B0AA9" w:rsidRPr="009A10D8" w:rsidRDefault="000B0AA9" w:rsidP="000B0AA9">
            <w:pPr>
              <w:spacing w:after="0" w:line="276" w:lineRule="auto"/>
              <w:jc w:val="both"/>
            </w:pPr>
            <w:r w:rsidRPr="009A10D8">
              <w:t xml:space="preserve">Diagnoza osobowości </w:t>
            </w:r>
            <w:r w:rsidR="00F0182E">
              <w:t>– NS/</w:t>
            </w:r>
            <w:r>
              <w:t>1</w:t>
            </w:r>
            <w:r w:rsidR="00F0182E">
              <w:t xml:space="preserve">5 </w:t>
            </w:r>
            <w:proofErr w:type="spellStart"/>
            <w:r w:rsidR="00F0182E">
              <w:t>godz.</w:t>
            </w:r>
            <w:r>
              <w:t>ćw</w:t>
            </w:r>
            <w:proofErr w:type="spellEnd"/>
            <w:r>
              <w:t>.</w:t>
            </w:r>
          </w:p>
          <w:p w:rsidR="00064C30" w:rsidRDefault="009B3AE2" w:rsidP="001E2B1D">
            <w:pPr>
              <w:spacing w:after="0" w:line="276" w:lineRule="auto"/>
              <w:jc w:val="both"/>
            </w:pPr>
            <w:r w:rsidRPr="009A10D8">
              <w:t xml:space="preserve">Diagnoza kliniczna - kwestie etyczno – formalne </w:t>
            </w:r>
            <w:r w:rsidR="00F0182E">
              <w:t>S/</w:t>
            </w:r>
            <w:r w:rsidR="004004FB">
              <w:t xml:space="preserve">15 </w:t>
            </w:r>
            <w:proofErr w:type="spellStart"/>
            <w:r w:rsidR="004004FB">
              <w:t>wykł</w:t>
            </w:r>
            <w:proofErr w:type="spellEnd"/>
            <w:r w:rsidR="004004FB">
              <w:t>.</w:t>
            </w:r>
          </w:p>
          <w:p w:rsidR="000B0AA9" w:rsidRPr="009A10D8" w:rsidRDefault="000B0AA9" w:rsidP="000B0AA9">
            <w:pPr>
              <w:spacing w:after="0" w:line="276" w:lineRule="auto"/>
              <w:jc w:val="both"/>
            </w:pPr>
            <w:r w:rsidRPr="009A10D8">
              <w:t xml:space="preserve">Diagnoza kliniczna - kwestie etyczno – formalne </w:t>
            </w:r>
            <w:r w:rsidR="00F0182E">
              <w:t>NS/</w:t>
            </w:r>
            <w:r w:rsidR="004004FB">
              <w:t xml:space="preserve"> 9 </w:t>
            </w:r>
            <w:proofErr w:type="spellStart"/>
            <w:r w:rsidR="004004FB">
              <w:t>wykł</w:t>
            </w:r>
            <w:proofErr w:type="spellEnd"/>
            <w:r w:rsidR="004004FB">
              <w:t>.</w:t>
            </w:r>
          </w:p>
        </w:tc>
      </w:tr>
      <w:tr w:rsidR="00B5056B" w:rsidRPr="009A10D8" w:rsidTr="00DC1780">
        <w:tc>
          <w:tcPr>
            <w:tcW w:w="8781" w:type="dxa"/>
          </w:tcPr>
          <w:p w:rsidR="00B5056B" w:rsidRPr="001E2B1D" w:rsidRDefault="00B5056B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</w:rPr>
              <w:t>Charakterystyka dorobku naukowego ze wskazaniem dziedzin nauki/sztuki</w:t>
            </w:r>
            <w:r w:rsidR="005D2145" w:rsidRPr="001E2B1D">
              <w:rPr>
                <w:b/>
              </w:rPr>
              <w:t xml:space="preserve"> </w:t>
            </w:r>
            <w:r w:rsidRPr="001E2B1D">
              <w:rPr>
                <w:b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1E2B1D">
              <w:rPr>
                <w:b/>
              </w:rPr>
              <w:t xml:space="preserve"> </w:t>
            </w:r>
            <w:r w:rsidRPr="001E2B1D">
              <w:rPr>
                <w:b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1E2B1D" w:rsidTr="00DC1780">
        <w:trPr>
          <w:trHeight w:val="500"/>
        </w:trPr>
        <w:tc>
          <w:tcPr>
            <w:tcW w:w="8781" w:type="dxa"/>
          </w:tcPr>
          <w:p w:rsidR="002A6BC5" w:rsidRPr="009A10D8" w:rsidRDefault="002A6BC5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Dorobek naukowy związany jest głównie z obszarem psychologii rehabilitacji, psychologii zdrowia (klinicznej) oraz psychologii kultury fizycznej. W szczególności dotyczy on z jednej strony zagadnień pomocy osobom z niepełnosprawnościami (przewlekle chorym) w radzeniu sobie z sytuacja problemową oraz poszukiwania skutecznych strategii oddziaływań rehabilitacyjnych z punktu widzenia rozwojowej koncepcji niepełnosprawności. Z drugiej, obejmuje on zagadnienia osobowościowych (podmiotowych) uwarunkowań uczestnictwa w kulturze fizycznej oraz </w:t>
            </w:r>
            <w:proofErr w:type="spellStart"/>
            <w:r w:rsidRPr="002A6BC5">
              <w:rPr>
                <w:rFonts w:ascii="Calibri" w:eastAsia="Times New Roman" w:hAnsi="Calibri" w:cs="Times New Roman"/>
                <w:lang w:eastAsia="pl-PL"/>
              </w:rPr>
              <w:t>zachowań</w:t>
            </w:r>
            <w:proofErr w:type="spellEnd"/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 prozdrowotnych.</w:t>
            </w:r>
          </w:p>
          <w:p w:rsidR="00891E9C" w:rsidRPr="009A10D8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:rsidR="002A6BC5" w:rsidRPr="009A10D8" w:rsidRDefault="002A6BC5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1. </w:t>
            </w:r>
            <w:proofErr w:type="spellStart"/>
            <w:r w:rsidRPr="002A6BC5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 G.</w:t>
            </w:r>
            <w:r w:rsidR="001875AF" w:rsidRPr="009A10D8">
              <w:rPr>
                <w:rFonts w:ascii="Calibri" w:eastAsia="Times New Roman" w:hAnsi="Calibri" w:cs="Times New Roman"/>
                <w:lang w:eastAsia="pl-PL"/>
              </w:rPr>
              <w:t>,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1875AF" w:rsidRPr="009A10D8">
              <w:rPr>
                <w:rFonts w:ascii="Calibri" w:eastAsia="Times New Roman" w:hAnsi="Calibri" w:cs="Times New Roman"/>
                <w:lang w:eastAsia="pl-PL"/>
              </w:rPr>
              <w:t xml:space="preserve">Pandemia covid.19. Refleksje z perspektywy psychologa. </w:t>
            </w:r>
            <w:r w:rsidR="008639E5" w:rsidRPr="00636836">
              <w:t xml:space="preserve">W: Zdrowotny i społeczny wymiar pandemii COVID-19. Zbiór studiów. </w:t>
            </w:r>
            <w:r w:rsidR="008639E5">
              <w:t>ANSM</w:t>
            </w:r>
            <w:r w:rsidR="001875AF" w:rsidRPr="009A10D8">
              <w:rPr>
                <w:rFonts w:ascii="Calibri" w:eastAsia="Times New Roman" w:hAnsi="Calibri" w:cs="Times New Roman"/>
                <w:lang w:eastAsia="pl-PL"/>
              </w:rPr>
              <w:t>, Poznań 2023.</w:t>
            </w:r>
          </w:p>
          <w:p w:rsidR="002A6BC5" w:rsidRPr="002A6BC5" w:rsidRDefault="002A6BC5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2. </w:t>
            </w:r>
            <w:proofErr w:type="spellStart"/>
            <w:r w:rsidRPr="002A6BC5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 G., Problematyka otyłości: kilka uwag z perspektywy </w:t>
            </w:r>
            <w:proofErr w:type="spellStart"/>
            <w:r w:rsidRPr="002A6BC5">
              <w:rPr>
                <w:rFonts w:ascii="Calibri" w:eastAsia="Times New Roman" w:hAnsi="Calibri" w:cs="Times New Roman"/>
                <w:lang w:eastAsia="pl-PL"/>
              </w:rPr>
              <w:t>psychodietetyki</w:t>
            </w:r>
            <w:proofErr w:type="spellEnd"/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. </w:t>
            </w:r>
          </w:p>
          <w:p w:rsidR="002A6BC5" w:rsidRPr="002A6BC5" w:rsidRDefault="002A6BC5" w:rsidP="009A10D8">
            <w:pPr>
              <w:spacing w:after="0" w:line="276" w:lineRule="auto"/>
              <w:ind w:left="299" w:hanging="142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2A6BC5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W: </w:t>
            </w:r>
            <w:proofErr w:type="spellStart"/>
            <w:r w:rsidRPr="002A6BC5">
              <w:rPr>
                <w:rFonts w:ascii="Calibri" w:eastAsia="Times New Roman" w:hAnsi="Calibri" w:cs="Times New Roman"/>
                <w:lang w:eastAsia="pl-PL"/>
              </w:rPr>
              <w:t>Pałgan</w:t>
            </w:r>
            <w:proofErr w:type="spellEnd"/>
            <w:r w:rsidRPr="002A6BC5">
              <w:rPr>
                <w:rFonts w:ascii="Calibri" w:eastAsia="Times New Roman" w:hAnsi="Calibri" w:cs="Times New Roman"/>
                <w:lang w:eastAsia="pl-PL"/>
              </w:rPr>
              <w:t xml:space="preserve"> I., Pysiak T. (red.), Otyłość a psychika. EUST, Radom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2019.</w:t>
            </w:r>
          </w:p>
          <w:p w:rsidR="002A6BC5" w:rsidRPr="002A6BC5" w:rsidRDefault="002A6BC5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3.  </w:t>
            </w:r>
            <w:proofErr w:type="spellStart"/>
            <w:r w:rsidRPr="009A10D8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G.,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Niepełnosprawność i zachowania pomocowe w procesie rehabilitacji. Analiza jakości pomocy udzielanej osobom niepełnosprawnym.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Wy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dawnictwo </w:t>
            </w:r>
            <w:proofErr w:type="spellStart"/>
            <w:r w:rsidRPr="009A10D8">
              <w:rPr>
                <w:rFonts w:ascii="Calibri" w:eastAsia="Times New Roman" w:hAnsi="Calibri" w:cs="Times New Roman"/>
                <w:lang w:eastAsia="pl-PL"/>
              </w:rPr>
              <w:t>Difin</w:t>
            </w:r>
            <w:proofErr w:type="spellEnd"/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, Warszawa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2018.</w:t>
            </w:r>
          </w:p>
          <w:p w:rsidR="00891E9C" w:rsidRPr="002A6BC5" w:rsidRDefault="002A6BC5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4. </w:t>
            </w:r>
            <w:proofErr w:type="spellStart"/>
            <w:r w:rsidRPr="009A10D8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G.,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O potrzebie promowania rozwojowej koncepcji niepełnosprawności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.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Niepełnosprawność i Rehabilitacja 2015 (1) , 18-36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A6BC5" w:rsidRPr="002A6BC5" w:rsidRDefault="002A6BC5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5. </w:t>
            </w:r>
            <w:proofErr w:type="spellStart"/>
            <w:r w:rsidRPr="009A10D8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G., Tomczak M.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A6BC5" w:rsidRPr="002A6BC5" w:rsidRDefault="002A6BC5" w:rsidP="009A10D8">
            <w:pPr>
              <w:spacing w:after="0" w:line="276" w:lineRule="auto"/>
              <w:ind w:left="157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2A6BC5">
              <w:rPr>
                <w:rFonts w:ascii="Calibri" w:eastAsia="Times New Roman" w:hAnsi="Calibri" w:cs="Times New Roman"/>
                <w:lang w:eastAsia="pl-PL"/>
              </w:rPr>
              <w:t>Psychologia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.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W: Hokej na trawie. Historia-Teoria-Metodyka-Praktyka/ Strzelczyk Ryszard, Konarski Jan, Podgórski Tomasz, Pawlak Maciej.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Poznań : AWF, 2015 , 344-354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A6BC5" w:rsidRPr="001E2B1D" w:rsidRDefault="002A6BC5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val="en-US"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6. </w:t>
            </w:r>
            <w:proofErr w:type="spellStart"/>
            <w:r w:rsidRPr="009A10D8">
              <w:rPr>
                <w:rFonts w:ascii="Calibri" w:eastAsia="Times New Roman" w:hAnsi="Calibri" w:cs="Times New Roman"/>
                <w:lang w:eastAsia="pl-PL"/>
              </w:rPr>
              <w:t>Bręczewski</w:t>
            </w:r>
            <w:proofErr w:type="spellEnd"/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G., Tomczak M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.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 w:rsidRPr="002A6BC5">
              <w:rPr>
                <w:rFonts w:ascii="Calibri" w:eastAsia="Times New Roman" w:hAnsi="Calibri" w:cs="Times New Roman"/>
                <w:lang w:eastAsia="pl-PL"/>
              </w:rPr>
              <w:t>Komunikacja w sporcie - przykład zastosowania analizy transakcyjnej do optymalizacji relacji w środowisku sportowym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. </w:t>
            </w:r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Sport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Wyczynowy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2013 (3-4), 32-37; </w:t>
            </w:r>
          </w:p>
          <w:p w:rsidR="00B5056B" w:rsidRPr="001E2B1D" w:rsidRDefault="002A6BC5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val="en-US" w:eastAsia="pl-PL"/>
              </w:rPr>
            </w:pPr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7.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Tomczak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M.,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Bręczewski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G.,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Sokołowski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M., Kaiser A.,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Czerniak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U. Personality traits and stress coping styles in the Polish National Cadet Wrestling Team. Archives of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Budo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2013 : 9 (3) , 161-168;</w:t>
            </w:r>
          </w:p>
          <w:p w:rsidR="00AE66C4" w:rsidRPr="001E2B1D" w:rsidRDefault="00AE66C4" w:rsidP="009A10D8">
            <w:pPr>
              <w:spacing w:after="0" w:line="276" w:lineRule="auto"/>
              <w:ind w:left="157" w:hanging="157"/>
              <w:jc w:val="both"/>
              <w:rPr>
                <w:rFonts w:ascii="Calibri" w:eastAsia="Times New Roman" w:hAnsi="Calibri" w:cs="Times New Roman"/>
                <w:lang w:val="en-US" w:eastAsia="pl-PL"/>
              </w:rPr>
            </w:pPr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8.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Czerniak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U.,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Bręczewski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G., Kaiser A.,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Sokołowski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M.,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Tomczak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 M., Polish national cadet wrestling team for 2010 Youth Olympic Games (YOG) - social, somatic and psychological characteristics. Archives of </w:t>
            </w:r>
            <w:proofErr w:type="spellStart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>Budo</w:t>
            </w:r>
            <w:proofErr w:type="spellEnd"/>
            <w:r w:rsidRPr="001E2B1D">
              <w:rPr>
                <w:rFonts w:ascii="Calibri" w:eastAsia="Times New Roman" w:hAnsi="Calibri" w:cs="Times New Roman"/>
                <w:lang w:val="en-US" w:eastAsia="pl-PL"/>
              </w:rPr>
              <w:t xml:space="preserve">. Science of Martial Arts and Extreme Sports 2013 : 9, 61-68 ; </w:t>
            </w:r>
          </w:p>
          <w:p w:rsidR="00064C30" w:rsidRPr="001E2B1D" w:rsidRDefault="00064C30" w:rsidP="009A10D8">
            <w:pPr>
              <w:spacing w:line="276" w:lineRule="auto"/>
              <w:jc w:val="both"/>
              <w:rPr>
                <w:lang w:val="en-US"/>
              </w:rPr>
            </w:pPr>
          </w:p>
        </w:tc>
      </w:tr>
      <w:tr w:rsidR="00B5056B" w:rsidRPr="009A10D8" w:rsidTr="00DC1780">
        <w:tc>
          <w:tcPr>
            <w:tcW w:w="8781" w:type="dxa"/>
          </w:tcPr>
          <w:p w:rsidR="00B5056B" w:rsidRPr="001E2B1D" w:rsidRDefault="00B5056B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9A10D8" w:rsidTr="00DC1780">
        <w:trPr>
          <w:trHeight w:val="509"/>
        </w:trPr>
        <w:tc>
          <w:tcPr>
            <w:tcW w:w="8781" w:type="dxa"/>
          </w:tcPr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Przygotowywanie sylabusów,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prowadzenie zajęć na wielu kierunkach, w tym: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Psychologia, 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Pedagogika, Neurobiologia, Kosmetologia, Dietetyka,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Wychowanie Fizyczne, Taniec w Kulturze Fizycznej, Pielęgniarstwo, Fizjoterapia, Ratownictwo Medyczne, 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Zdrowie Publiczne,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co wynika ze współpracy z: </w:t>
            </w:r>
            <w:r w:rsidR="00367617" w:rsidRPr="009A10D8">
              <w:rPr>
                <w:rFonts w:ascii="Calibri" w:eastAsia="Times New Roman" w:hAnsi="Calibri" w:cs="Times New Roman"/>
                <w:lang w:eastAsia="pl-PL"/>
              </w:rPr>
              <w:t xml:space="preserve">ANSM Poznań,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UAM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Poznań, </w:t>
            </w:r>
            <w:r w:rsidR="00AE66C4" w:rsidRPr="009A10D8">
              <w:rPr>
                <w:rFonts w:ascii="Calibri" w:eastAsia="Times New Roman" w:hAnsi="Calibri" w:cs="Times New Roman"/>
                <w:lang w:eastAsia="pl-PL"/>
              </w:rPr>
              <w:t xml:space="preserve">USWPS Wrocław,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AWF Poznań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ANS Konin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, ANS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 Leszno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Wyższa Szkoła </w:t>
            </w:r>
            <w:proofErr w:type="spellStart"/>
            <w:r w:rsidRPr="00891E9C">
              <w:rPr>
                <w:rFonts w:ascii="Calibri" w:eastAsia="Times New Roman" w:hAnsi="Calibri" w:cs="Times New Roman"/>
                <w:lang w:eastAsia="pl-PL"/>
              </w:rPr>
              <w:t>Uni</w:t>
            </w:r>
            <w:proofErr w:type="spellEnd"/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-Terra 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w Poznaniu. Prowadzone przedmioty:</w:t>
            </w:r>
          </w:p>
          <w:p w:rsidR="00891E9C" w:rsidRPr="009A10D8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>- „Neuropsychologia”</w:t>
            </w:r>
          </w:p>
          <w:p w:rsidR="00AE66C4" w:rsidRPr="009A10D8" w:rsidRDefault="00AE66C4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>- „Psychologia rehabilitacji”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„Psychologia żywienia”</w:t>
            </w:r>
          </w:p>
          <w:p w:rsidR="00891E9C" w:rsidRPr="009A10D8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>- „Diagnoza psychologiczna”</w:t>
            </w:r>
          </w:p>
          <w:p w:rsidR="00367617" w:rsidRPr="009A10D8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>- „Diagnoza neuropsychologiczna”</w:t>
            </w:r>
          </w:p>
          <w:p w:rsidR="00367617" w:rsidRPr="00891E9C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„Diag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nostyka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 psychologiczna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w sporcie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”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>- „Psychologia ogólna i rozwojowa”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>- „Psychologia różnic indywidualnych”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>- „Komunikacja interpersonalna”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„Podstawowe kierunki psychoterapii” 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„Trening interpersonalny” 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„Kliniczne aspekty osobowości” 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„Podstawy fizjoterapii klinicznej w chorobach narządów wewnętrznych w geriatrii i psychiatrii” 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„Psychologia kliniczna i psychoterapia” </w:t>
            </w:r>
          </w:p>
          <w:p w:rsidR="00891E9C" w:rsidRPr="00891E9C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„Zaburzenia osobowości” </w:t>
            </w:r>
          </w:p>
          <w:p w:rsidR="00367617" w:rsidRPr="009A10D8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 „Psychologia sytuacji trudnych” </w:t>
            </w:r>
          </w:p>
          <w:p w:rsidR="00367617" w:rsidRPr="009A10D8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>- „Psychologia starzenia się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>”</w:t>
            </w:r>
          </w:p>
          <w:p w:rsidR="00367617" w:rsidRPr="009A10D8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>- „Przeciwdziałanie agresji”</w:t>
            </w:r>
          </w:p>
          <w:p w:rsidR="00367617" w:rsidRPr="00891E9C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:rsidR="00891E9C" w:rsidRPr="009A10D8" w:rsidRDefault="00891E9C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>Prowadzenie aktualnie seminarium magisterskiego na kierunkach Psychologia i Pedagogika - ANS</w:t>
            </w:r>
            <w:r w:rsidR="00367617" w:rsidRPr="009A10D8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Poznań;</w:t>
            </w:r>
          </w:p>
          <w:p w:rsidR="00064C30" w:rsidRPr="009A10D8" w:rsidRDefault="00367617" w:rsidP="009A10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W przeszłości prowadzenie seminarium licencjackiego i magisterskiego na innych uczelniach: </w:t>
            </w:r>
            <w:r w:rsidR="00891E9C" w:rsidRPr="009A10D8">
              <w:rPr>
                <w:rFonts w:ascii="Calibri" w:eastAsia="Times New Roman" w:hAnsi="Calibri" w:cs="Times New Roman"/>
                <w:lang w:eastAsia="pl-PL"/>
              </w:rPr>
              <w:t>AWF Poznań, ANS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 xml:space="preserve"> Leszno, </w:t>
            </w:r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Wyższa Szkoła </w:t>
            </w:r>
            <w:proofErr w:type="spellStart"/>
            <w:r w:rsidRPr="00891E9C">
              <w:rPr>
                <w:rFonts w:ascii="Calibri" w:eastAsia="Times New Roman" w:hAnsi="Calibri" w:cs="Times New Roman"/>
                <w:lang w:eastAsia="pl-PL"/>
              </w:rPr>
              <w:t>Uni</w:t>
            </w:r>
            <w:proofErr w:type="spellEnd"/>
            <w:r w:rsidRPr="00891E9C">
              <w:rPr>
                <w:rFonts w:ascii="Calibri" w:eastAsia="Times New Roman" w:hAnsi="Calibri" w:cs="Times New Roman"/>
                <w:lang w:eastAsia="pl-PL"/>
              </w:rPr>
              <w:t xml:space="preserve">-Terra </w:t>
            </w:r>
            <w:r w:rsidRPr="009A10D8">
              <w:rPr>
                <w:rFonts w:ascii="Calibri" w:eastAsia="Times New Roman" w:hAnsi="Calibri" w:cs="Times New Roman"/>
                <w:lang w:eastAsia="pl-PL"/>
              </w:rPr>
              <w:t>w Poznaniu.</w:t>
            </w:r>
            <w:r w:rsidR="00AE66C4" w:rsidRPr="009A10D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AE66C4" w:rsidRPr="009A10D8">
              <w:t>Wypromowanie ponad stu prac magisterskich i licencjackich na kierunkach: Psychologia, Pedagogika, Fizjoterapia, Wychowanie Fizyczne;</w:t>
            </w:r>
          </w:p>
        </w:tc>
      </w:tr>
      <w:tr w:rsidR="00B5056B" w:rsidRPr="009A10D8" w:rsidTr="00DC1780">
        <w:trPr>
          <w:trHeight w:val="509"/>
        </w:trPr>
        <w:tc>
          <w:tcPr>
            <w:tcW w:w="8781" w:type="dxa"/>
          </w:tcPr>
          <w:p w:rsidR="00B5056B" w:rsidRPr="001E2B1D" w:rsidRDefault="00B5056B" w:rsidP="009A10D8">
            <w:pPr>
              <w:spacing w:line="276" w:lineRule="auto"/>
              <w:jc w:val="both"/>
              <w:rPr>
                <w:b/>
              </w:rPr>
            </w:pPr>
            <w:r w:rsidRPr="001E2B1D">
              <w:rPr>
                <w:b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B5056B" w:rsidTr="00DC1780">
        <w:trPr>
          <w:trHeight w:val="509"/>
        </w:trPr>
        <w:tc>
          <w:tcPr>
            <w:tcW w:w="8781" w:type="dxa"/>
          </w:tcPr>
          <w:p w:rsidR="008A501A" w:rsidRDefault="008A501A" w:rsidP="009A10D8">
            <w:pPr>
              <w:spacing w:after="0" w:line="276" w:lineRule="auto"/>
              <w:ind w:left="16" w:hanging="1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t>Zatrudnienie</w:t>
            </w:r>
            <w:r w:rsidRPr="008A501A">
              <w:t xml:space="preserve"> na stanowisku psychologa w Miejskim Ośrodku Pomocy Społecznej w Śremie;</w:t>
            </w:r>
          </w:p>
          <w:p w:rsidR="00AE66C4" w:rsidRPr="009A10D8" w:rsidRDefault="009A10D8" w:rsidP="009A10D8">
            <w:pPr>
              <w:spacing w:after="0" w:line="276" w:lineRule="auto"/>
              <w:ind w:left="16" w:hanging="16"/>
              <w:jc w:val="both"/>
              <w:rPr>
                <w:bCs/>
              </w:rPr>
            </w:pPr>
            <w:r w:rsidRPr="009A10D8">
              <w:rPr>
                <w:rFonts w:cs="Times New Roman"/>
              </w:rPr>
              <w:t>- Uzyskanie stopnia nauczyciela mianowanego (psycholog szkolny) przed Komisją Egzaminacyjną powołaną przez Burmistrza Gminy Mosina;</w:t>
            </w:r>
          </w:p>
          <w:p w:rsidR="00064C30" w:rsidRPr="0060581E" w:rsidRDefault="009A10D8" w:rsidP="0060581E">
            <w:pPr>
              <w:spacing w:after="0" w:line="276" w:lineRule="auto"/>
              <w:ind w:left="16" w:hanging="16"/>
              <w:jc w:val="both"/>
              <w:rPr>
                <w:bCs/>
              </w:rPr>
            </w:pPr>
            <w:r w:rsidRPr="009A10D8">
              <w:rPr>
                <w:bCs/>
              </w:rPr>
              <w:t xml:space="preserve">- </w:t>
            </w:r>
            <w:r w:rsidR="00AE66C4" w:rsidRPr="009A10D8">
              <w:rPr>
                <w:bCs/>
              </w:rPr>
              <w:t>„W jaki sposób dieta może wspomagać zdrowie psychiczne pacjentów?” - szkolenie dla lekarzy i psychologów - Centrum Terapii Dialog</w:t>
            </w:r>
            <w:r w:rsidR="00AE66C4" w:rsidRPr="00AE66C4">
              <w:rPr>
                <w:bCs/>
              </w:rPr>
              <w:t xml:space="preserve"> </w:t>
            </w:r>
            <w:bookmarkStart w:id="0" w:name="_GoBack"/>
            <w:bookmarkEnd w:id="0"/>
          </w:p>
        </w:tc>
      </w:tr>
    </w:tbl>
    <w:p w:rsidR="00AC2FF8" w:rsidRDefault="0060581E" w:rsidP="009A10D8">
      <w:pPr>
        <w:spacing w:line="276" w:lineRule="auto"/>
        <w:jc w:val="both"/>
      </w:pPr>
    </w:p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544DB"/>
    <w:multiLevelType w:val="hybridMultilevel"/>
    <w:tmpl w:val="FD960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31E89"/>
    <w:rsid w:val="00064C30"/>
    <w:rsid w:val="00084802"/>
    <w:rsid w:val="000B0AA9"/>
    <w:rsid w:val="000D4D4D"/>
    <w:rsid w:val="001875AF"/>
    <w:rsid w:val="001E00AA"/>
    <w:rsid w:val="001E2B1D"/>
    <w:rsid w:val="00280A37"/>
    <w:rsid w:val="002A6BC5"/>
    <w:rsid w:val="00367617"/>
    <w:rsid w:val="004004FB"/>
    <w:rsid w:val="005C5189"/>
    <w:rsid w:val="005D2145"/>
    <w:rsid w:val="0060581E"/>
    <w:rsid w:val="00856DBB"/>
    <w:rsid w:val="008639E5"/>
    <w:rsid w:val="00891E9C"/>
    <w:rsid w:val="008A501A"/>
    <w:rsid w:val="00980031"/>
    <w:rsid w:val="009A10D8"/>
    <w:rsid w:val="009B3AE2"/>
    <w:rsid w:val="00AE66C4"/>
    <w:rsid w:val="00B5056B"/>
    <w:rsid w:val="00CB036E"/>
    <w:rsid w:val="00CC0F4A"/>
    <w:rsid w:val="00F0182E"/>
    <w:rsid w:val="00FD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F9A2C-3218-4615-96B7-BEA22BA7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21</cp:revision>
  <dcterms:created xsi:type="dcterms:W3CDTF">2023-08-30T17:01:00Z</dcterms:created>
  <dcterms:modified xsi:type="dcterms:W3CDTF">2023-10-13T21:06:00Z</dcterms:modified>
</cp:coreProperties>
</file>