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EE5AEF" w:rsidRPr="00EE5AEF" w:rsidTr="00AC1621"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Juliusz Iwanicki</w:t>
            </w:r>
          </w:p>
        </w:tc>
      </w:tr>
      <w:tr w:rsidR="00EE5AEF" w:rsidRPr="00EE5AEF" w:rsidTr="00AC1621"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EE5AEF" w:rsidRPr="00EE5AEF" w:rsidTr="00AC1621">
        <w:trPr>
          <w:trHeight w:val="563"/>
        </w:trPr>
        <w:tc>
          <w:tcPr>
            <w:tcW w:w="8781" w:type="dxa"/>
          </w:tcPr>
          <w:p w:rsidR="00EE5AEF" w:rsidRPr="00EE5AEF" w:rsidRDefault="00D05364" w:rsidP="00EE5AEF">
            <w:pPr>
              <w:widowControl w:val="0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Doktor/dziedzina </w:t>
            </w:r>
            <w:r w:rsid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nauk</w:t>
            </w:r>
            <w:r w:rsidR="00EE5AEF"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humanistycznych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EE5AEF"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 na</w:t>
            </w:r>
            <w:r w:rsidR="007959E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ukowa filozofia/</w:t>
            </w:r>
            <w:r w:rsidR="00EE5AEF"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rok nadania 2013</w:t>
            </w:r>
          </w:p>
        </w:tc>
      </w:tr>
      <w:tr w:rsidR="00EE5AEF" w:rsidRPr="00EE5AEF" w:rsidTr="00AC1621">
        <w:trPr>
          <w:trHeight w:val="563"/>
        </w:trPr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7959E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EE5AEF" w:rsidRPr="00EE5AEF" w:rsidTr="00AC1621">
        <w:trPr>
          <w:trHeight w:val="563"/>
        </w:trPr>
        <w:tc>
          <w:tcPr>
            <w:tcW w:w="8781" w:type="dxa"/>
          </w:tcPr>
          <w:p w:rsidR="00EE5AEF" w:rsidRPr="00EE5AEF" w:rsidRDefault="000A0543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Wykład fakultatywny/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</w:t>
            </w:r>
            <w:r w:rsidR="00D0536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niestacjonarne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D0536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18 godz. wykł.</w:t>
            </w:r>
          </w:p>
          <w:p w:rsidR="00EE5AEF" w:rsidRPr="00EE5AEF" w:rsidRDefault="00D05364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Historia myśli psychologicznej/s. stacjonarne</w:t>
            </w:r>
            <w:r w:rsidR="000A05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25 godz.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EE5AEF" w:rsidRPr="00EE5AEF" w:rsidRDefault="00D05364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Historia myśli psychologicznej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/s. niestacjonarne</w:t>
            </w:r>
            <w:r w:rsidR="000A05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15 godz.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</w:p>
        </w:tc>
      </w:tr>
      <w:tr w:rsidR="00EE5AEF" w:rsidRPr="00EE5AEF" w:rsidTr="00AC1621"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lat,wraz</w:t>
            </w:r>
            <w:proofErr w:type="spellEnd"/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EE5AEF" w:rsidRPr="00EE5AEF" w:rsidTr="00AC1621">
        <w:trPr>
          <w:trHeight w:val="500"/>
        </w:trPr>
        <w:tc>
          <w:tcPr>
            <w:tcW w:w="8781" w:type="dxa"/>
          </w:tcPr>
          <w:p w:rsidR="003A691C" w:rsidRDefault="003A691C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30B41">
              <w:rPr>
                <w:rFonts w:cs="Calibri"/>
                <w:sz w:val="24"/>
                <w:szCs w:val="24"/>
              </w:rPr>
              <w:t xml:space="preserve">Dorobek naukowy mieści się w dziedzinie nauk </w:t>
            </w:r>
            <w:r>
              <w:rPr>
                <w:rFonts w:cs="Calibri"/>
                <w:sz w:val="24"/>
                <w:szCs w:val="24"/>
              </w:rPr>
              <w:t>humanistycznych</w:t>
            </w:r>
            <w:r w:rsidRPr="00D30B41">
              <w:rPr>
                <w:rFonts w:cs="Calibri"/>
                <w:sz w:val="24"/>
                <w:szCs w:val="24"/>
              </w:rPr>
              <w:t xml:space="preserve"> w dyscyplinie naukowej </w:t>
            </w:r>
            <w:r>
              <w:rPr>
                <w:rFonts w:cs="Calibri"/>
                <w:sz w:val="24"/>
                <w:szCs w:val="24"/>
              </w:rPr>
              <w:t>filozofia</w:t>
            </w:r>
            <w:r w:rsidRPr="00D30B41">
              <w:rPr>
                <w:rFonts w:cs="Calibri"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Monografie: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 xml:space="preserve">Wielka 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Księ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sv-SE"/>
              </w:rPr>
              <w:t xml:space="preserve">ga </w:t>
            </w: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Świętych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Wydawnictwo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Rhema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Krak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2019 (II wydanie).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Memofania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 xml:space="preserve"> kultury. Zjawisko 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mem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w religijnych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(cykl artykułów jednotematycznych), Wydawnictwo WNS UAM, Poznań 2018.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 xml:space="preserve">Procesy 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sekularyzacyjne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 xml:space="preserve"> a filozofia sekularna i 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postsekularna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. Tradycje i współczesność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Wydawnictwo Naukowe Wydziału Nauk Społecznych UAM, Poznań 2014.</w:t>
            </w:r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Artykuły punktowane (wybrane):</w:t>
            </w:r>
          </w:p>
          <w:p w:rsidR="00EE5AEF" w:rsidRPr="00EE5AEF" w:rsidRDefault="00EE5AEF" w:rsidP="00EE5AEF">
            <w:pPr>
              <w:numPr>
                <w:ilvl w:val="0"/>
                <w:numId w:val="2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lastRenderedPageBreak/>
              <w:t xml:space="preserve">Kultura narodowa i religijna w 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myś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it-IT"/>
              </w:rPr>
              <w:t>li spo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łeczno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-metafizycznej J</w:t>
            </w: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es-ES_tradnl"/>
              </w:rPr>
              <w:t>ó</w:t>
            </w:r>
            <w:proofErr w:type="spellStart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zefa</w:t>
            </w:r>
            <w:proofErr w:type="spellEnd"/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 xml:space="preserve"> Stanisława Adamskiego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w: K.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Brzechczyn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A.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Wawrzynowicz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(red.), Między pracą organiczną a walką o niepodległość. Myśl filozoficzna Wielkopolski w okresie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zabor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w, Scholar, Warszawa 2022.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Wartości rodzinne w wybranych religiach świata - analiza różnic kulturowych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w: M. Ś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ciupider-M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łodkowska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A. Matysiak-Błaszczyk (red.), Od fascynacji w relacjach partnerskich do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obowiązk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rodzicielskich, Impuls, Krak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2022.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Aporie pamięci religijnej. Między sakralizacją a mediatyzacją rocznicy chrztu Polski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„Przegląd Religioznawczy”, 1(283)/2022, s. 111-123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Posągi i kubły. Inaczej o dostępności kultury wizualnej dla osób z uszkodzeniami wzroku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„Kultura Współczesna”, 3(115)/2021, s. 122-133.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Nieobecność religioznawstwa w polskiej edukacji szkolnej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„Studia Edukacyjne", 53/2019, s. 407-421.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en-US"/>
              </w:rPr>
              <w:t>Christian figures in Polish classical philosophy and post secularism,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„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t-PT"/>
              </w:rPr>
              <w:t>Humaniora", 3/2018, s. 109-117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EE5AEF" w:rsidRPr="00EE5AEF" w:rsidRDefault="00EE5AEF" w:rsidP="00EE5AEF">
            <w:pPr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EE5AE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  <w:lang w:val="en-US"/>
              </w:rPr>
              <w:t>Philosophy and religion vs. upbringing: between secular and teleological concepts,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Biuletyn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Historii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Edukacji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”, 39/2018.</w:t>
            </w:r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nl-NL"/>
              </w:rPr>
              <w:t>Opis</w:t>
            </w:r>
            <w:r w:rsidRPr="00EE5AEF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doświadczenia zawodowego w zakresie programu </w:t>
            </w:r>
            <w:proofErr w:type="spellStart"/>
            <w:r w:rsidRPr="00EE5AEF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studi</w:t>
            </w:r>
            <w:proofErr w:type="spellEnd"/>
            <w:r w:rsidRPr="00EE5AEF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w, w tym informacja o posiadanym prawie wykonywania zawodu lub uprawnieniu do wykonywania zawodu</w:t>
            </w:r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Stopień nauczyciela dyplomowanego (2022), studia podyplomowe z przygotowania pedagogicznego (WSE UAM), nauczyciel historii i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wos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(2019-2023) w poznańskich szkołach niepublicznych (Liceum Mieszko, Prywatna Szkoła Podstawowa GES, Liceum Anglojęzyczne GES, GES Sport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Academy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 przypadku wnioskowania o pozwolenie na utworzenie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studi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 przygotowujących do wykonywania jednego z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zawod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w,  o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kt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rych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mowa w art. 68 ust. 1 ustawy z dnia 20 lipca 2018 r. – Prawo o szkolnictwie wyższym i nauce (Dz. U. z 2020 r. poz. 85, z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późn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 zm.), należy podać informacje potwierdzają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it-IT"/>
              </w:rPr>
              <w:t>ce spe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łnienie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przez  nauczyciela akademickiego wymagań zawartych w odpowiednim rozporządzeniu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MNiSW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wydanym na podstawie art. 68 ust 3  ustawy, określającym standard kształcenia przygotowującego do wykonywania zawodu właściwy dla </w:t>
            </w:r>
            <w:proofErr w:type="spellStart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studi</w:t>
            </w:r>
            <w:proofErr w:type="spellEnd"/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s-ES_tradnl"/>
              </w:rPr>
              <w:t>ó</w:t>
            </w:r>
            <w:r w:rsidRPr="00EE5AE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będących przedmiotem wniosku.</w:t>
            </w:r>
          </w:p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EE5AEF" w:rsidRPr="00EE5AEF" w:rsidTr="00AC1621"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EE5AEF" w:rsidRPr="00EE5AEF" w:rsidTr="00AC1621">
        <w:trPr>
          <w:trHeight w:val="509"/>
        </w:trPr>
        <w:tc>
          <w:tcPr>
            <w:tcW w:w="8781" w:type="dxa"/>
          </w:tcPr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Wygłoszenie wykładu „Religioznawstwo a szkoła" dla Fundacji na Rzecz Kultury i Społeczeństwa Obywatelskiego "Cukier Puder", w ramach projektu "Poznań wielu religii" (24.10.2022), wydarzenie finansowane z Funduszy Norwegii, Islandii i Liechtensteinu EOG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Współorganizowanie i przeprowadzenie Nocy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Naukowc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na UAM, wykład „Wizualne i kulturowe obserwacje w świecie zmian klimatycznych” (30.09.2022)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Teaching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Mobility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w ramach Erasmus+ w Chorwacji, przeprowadzone wykłady na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University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of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Dubrovnik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(25-28.04.2022)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Dwumiesięczny staż podoktorski w Niemczech na Humboldt-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Universitä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de-DE"/>
              </w:rPr>
              <w:t>t zu Berlin (05.2015-07.2015)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Autorski kurs „</w:t>
            </w: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fr-FR"/>
              </w:rPr>
              <w:t xml:space="preserve">Religie </w:t>
            </w: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świata” na Uniwersytecie Otwartym przy UAM (2019/2020)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Promotor 10 prac licencjackich na Wydziale Nauk Społecznych UAM</w:t>
            </w:r>
          </w:p>
          <w:p w:rsidR="00EE5AEF" w:rsidRPr="00EE5AEF" w:rsidRDefault="00EE5AEF" w:rsidP="00EE5AE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ind w:left="299" w:hanging="142"/>
              <w:jc w:val="left"/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Prowadzący seminarium magisterskie w j. angielskim na kierunku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Intercultural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proofErr w:type="spellStart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Communication</w:t>
            </w:r>
            <w:proofErr w:type="spellEnd"/>
            <w:r w:rsidRPr="00EE5AEF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(UAM)</w:t>
            </w:r>
          </w:p>
        </w:tc>
      </w:tr>
      <w:tr w:rsidR="00EE5AEF" w:rsidRPr="00EE5AEF" w:rsidTr="00AC1621">
        <w:trPr>
          <w:trHeight w:val="509"/>
        </w:trPr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E5AE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EE5AEF" w:rsidRPr="00EE5AEF" w:rsidTr="00AC1621">
        <w:trPr>
          <w:trHeight w:val="509"/>
        </w:trPr>
        <w:tc>
          <w:tcPr>
            <w:tcW w:w="8781" w:type="dxa"/>
          </w:tcPr>
          <w:p w:rsidR="00EE5AEF" w:rsidRPr="00EE5AEF" w:rsidRDefault="00EE5AEF" w:rsidP="00EE5AEF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-----</w:t>
            </w:r>
          </w:p>
        </w:tc>
      </w:tr>
    </w:tbl>
    <w:p w:rsidR="00AC2FF8" w:rsidRDefault="00027D53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030F"/>
    <w:multiLevelType w:val="hybridMultilevel"/>
    <w:tmpl w:val="2188E914"/>
    <w:lvl w:ilvl="0" w:tplc="5E3A4D64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7A2786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9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76C570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7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D6D900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5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ECF9C2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3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C240A8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1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944162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9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C20FE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57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8AA8EA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65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9636D9"/>
    <w:multiLevelType w:val="hybridMultilevel"/>
    <w:tmpl w:val="A5B2364A"/>
    <w:lvl w:ilvl="0" w:tplc="0415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  <w:lvl w:ilvl="0" w:tplc="5E3A4D64">
        <w:start w:val="1"/>
        <w:numFmt w:val="decimal"/>
        <w:lvlText w:val="%1."/>
        <w:lvlJc w:val="left"/>
        <w:pPr>
          <w:ind w:left="1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7A2786">
        <w:start w:val="1"/>
        <w:numFmt w:val="decimal"/>
        <w:lvlText w:val="%2."/>
        <w:lvlJc w:val="left"/>
        <w:pPr>
          <w:ind w:left="9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D76C570">
        <w:start w:val="1"/>
        <w:numFmt w:val="decimal"/>
        <w:lvlText w:val="%3."/>
        <w:lvlJc w:val="left"/>
        <w:pPr>
          <w:ind w:left="17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D6D900">
        <w:start w:val="1"/>
        <w:numFmt w:val="decimal"/>
        <w:lvlText w:val="%4."/>
        <w:lvlJc w:val="left"/>
        <w:pPr>
          <w:ind w:left="25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DECF9C2">
        <w:start w:val="1"/>
        <w:numFmt w:val="decimal"/>
        <w:lvlText w:val="%5."/>
        <w:lvlJc w:val="left"/>
        <w:pPr>
          <w:ind w:left="33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BC240A8">
        <w:start w:val="1"/>
        <w:numFmt w:val="decimal"/>
        <w:lvlText w:val="%6."/>
        <w:lvlJc w:val="left"/>
        <w:pPr>
          <w:ind w:left="41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1944162">
        <w:start w:val="1"/>
        <w:numFmt w:val="decimal"/>
        <w:lvlText w:val="%7."/>
        <w:lvlJc w:val="left"/>
        <w:pPr>
          <w:ind w:left="49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FC20FE">
        <w:start w:val="1"/>
        <w:numFmt w:val="decimal"/>
        <w:lvlText w:val="%8."/>
        <w:lvlJc w:val="left"/>
        <w:pPr>
          <w:ind w:left="57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88AA8EA">
        <w:start w:val="1"/>
        <w:numFmt w:val="decimal"/>
        <w:lvlText w:val="%9."/>
        <w:lvlJc w:val="left"/>
        <w:pPr>
          <w:ind w:left="6547" w:hanging="1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EF"/>
    <w:rsid w:val="000A0543"/>
    <w:rsid w:val="001E00AA"/>
    <w:rsid w:val="003A691C"/>
    <w:rsid w:val="007959E2"/>
    <w:rsid w:val="00CC0F4A"/>
    <w:rsid w:val="00D05364"/>
    <w:rsid w:val="00E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AEF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A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AEF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6</cp:revision>
  <dcterms:created xsi:type="dcterms:W3CDTF">2023-10-10T12:03:00Z</dcterms:created>
  <dcterms:modified xsi:type="dcterms:W3CDTF">2023-10-13T21:34:00Z</dcterms:modified>
</cp:coreProperties>
</file>