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F0585" w14:textId="68F63637" w:rsidR="00D840C0" w:rsidRPr="00244A7B" w:rsidRDefault="00D840C0" w:rsidP="00D840C0">
      <w:pPr>
        <w:jc w:val="center"/>
        <w:rPr>
          <w:b/>
          <w:szCs w:val="20"/>
        </w:rPr>
      </w:pPr>
      <w:r w:rsidRPr="00244A7B">
        <w:rPr>
          <w:b/>
          <w:szCs w:val="20"/>
        </w:rPr>
        <w:t xml:space="preserve">Poznańska Akademia Medyczna Nauk Stosowanych im. Księcia </w:t>
      </w:r>
      <w:r w:rsidR="00244A7B" w:rsidRPr="00244A7B">
        <w:rPr>
          <w:b/>
          <w:szCs w:val="20"/>
        </w:rPr>
        <w:t xml:space="preserve">Mieszka I </w:t>
      </w:r>
    </w:p>
    <w:p w14:paraId="52938A75" w14:textId="13A28769" w:rsidR="00D840C0" w:rsidRDefault="00D840C0" w:rsidP="00244A7B">
      <w:pPr>
        <w:rPr>
          <w:b/>
          <w:sz w:val="20"/>
          <w:szCs w:val="20"/>
        </w:rPr>
      </w:pPr>
    </w:p>
    <w:p w14:paraId="01338865" w14:textId="77777777" w:rsidR="00D840C0" w:rsidRPr="00DE3A84" w:rsidRDefault="00D840C0" w:rsidP="00D840C0">
      <w:pPr>
        <w:jc w:val="center"/>
        <w:rPr>
          <w:b/>
          <w:sz w:val="20"/>
          <w:szCs w:val="20"/>
        </w:rPr>
      </w:pPr>
    </w:p>
    <w:p w14:paraId="31042EA9" w14:textId="77777777" w:rsidR="00D840C0" w:rsidRDefault="00D840C0" w:rsidP="00D840C0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087EC411" w14:textId="77777777" w:rsidR="00D840C0" w:rsidRDefault="00D840C0" w:rsidP="00D840C0">
      <w:pPr>
        <w:jc w:val="center"/>
      </w:pPr>
      <w:r>
        <w:rPr>
          <w:b/>
          <w:sz w:val="20"/>
          <w:szCs w:val="20"/>
        </w:rPr>
        <w:t>I TREŚCI PROGRAMOWYCH</w:t>
      </w:r>
    </w:p>
    <w:p w14:paraId="34FABAA7" w14:textId="77777777" w:rsidR="00566C84" w:rsidRDefault="00566C84" w:rsidP="00244A7B">
      <w:pPr>
        <w:rPr>
          <w:b/>
        </w:rPr>
      </w:pPr>
    </w:p>
    <w:p w14:paraId="0D34A63C" w14:textId="5D3180C3" w:rsidR="00A14D05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2473"/>
        <w:gridCol w:w="672"/>
        <w:gridCol w:w="1170"/>
        <w:gridCol w:w="492"/>
        <w:gridCol w:w="21"/>
        <w:gridCol w:w="405"/>
        <w:gridCol w:w="992"/>
        <w:gridCol w:w="380"/>
        <w:gridCol w:w="573"/>
        <w:gridCol w:w="573"/>
        <w:gridCol w:w="573"/>
      </w:tblGrid>
      <w:tr w:rsidR="00A14D05" w:rsidRPr="00D36470" w14:paraId="27972FC8" w14:textId="77777777" w:rsidTr="003A1F9D">
        <w:trPr>
          <w:trHeight w:val="856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3AA404B" w14:textId="77777777" w:rsidR="00244A7B" w:rsidRDefault="00A14D05" w:rsidP="00A14D05">
            <w:pPr>
              <w:rPr>
                <w:sz w:val="32"/>
                <w:szCs w:val="32"/>
              </w:rPr>
            </w:pPr>
            <w:r w:rsidRPr="00BB3E7A">
              <w:rPr>
                <w:sz w:val="28"/>
              </w:rPr>
              <w:t>Nazwa przedmiotu</w:t>
            </w:r>
            <w:r w:rsidR="0026713C">
              <w:rPr>
                <w:sz w:val="28"/>
              </w:rPr>
              <w:t xml:space="preserve"> </w:t>
            </w:r>
            <w:r w:rsidRPr="0026713C">
              <w:rPr>
                <w:sz w:val="32"/>
                <w:szCs w:val="32"/>
              </w:rPr>
              <w:t>:</w:t>
            </w:r>
            <w:r w:rsidR="0026713C" w:rsidRPr="0026713C">
              <w:rPr>
                <w:sz w:val="32"/>
                <w:szCs w:val="32"/>
              </w:rPr>
              <w:t xml:space="preserve"> </w:t>
            </w:r>
          </w:p>
          <w:p w14:paraId="42E35DED" w14:textId="15E7D288" w:rsidR="00584EE1" w:rsidRPr="00244A7B" w:rsidRDefault="00E24601" w:rsidP="00244A7B">
            <w:pPr>
              <w:jc w:val="center"/>
              <w:rPr>
                <w:sz w:val="32"/>
                <w:szCs w:val="32"/>
              </w:rPr>
            </w:pPr>
            <w:r w:rsidRPr="0026713C">
              <w:rPr>
                <w:b/>
                <w:sz w:val="32"/>
                <w:szCs w:val="32"/>
              </w:rPr>
              <w:t>Zdrowie publiczne</w:t>
            </w:r>
          </w:p>
        </w:tc>
      </w:tr>
      <w:tr w:rsidR="005B5CF1" w14:paraId="0F89764B" w14:textId="77777777" w:rsidTr="003A1F9D">
        <w:trPr>
          <w:cantSplit/>
          <w:trHeight w:val="446"/>
        </w:trPr>
        <w:tc>
          <w:tcPr>
            <w:tcW w:w="4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E10C799" w14:textId="690A4CA3" w:rsidR="005B5CF1" w:rsidRDefault="005B5CF1" w:rsidP="00534285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146E87">
              <w:rPr>
                <w:b/>
                <w:bCs/>
              </w:rPr>
              <w:t xml:space="preserve"> </w:t>
            </w:r>
            <w:r w:rsidR="009E651C">
              <w:rPr>
                <w:b/>
                <w:bCs/>
              </w:rPr>
              <w:t>P-I/2</w:t>
            </w:r>
            <w:r w:rsidR="003E06A8">
              <w:rPr>
                <w:b/>
                <w:bCs/>
              </w:rPr>
              <w:t>-B_</w:t>
            </w:r>
            <w:r w:rsidR="009E651C">
              <w:rPr>
                <w:b/>
                <w:bCs/>
              </w:rPr>
              <w:t>1</w:t>
            </w:r>
            <w:r w:rsidR="005D23AE">
              <w:rPr>
                <w:b/>
                <w:bCs/>
              </w:rPr>
              <w:t>4</w:t>
            </w:r>
          </w:p>
        </w:tc>
        <w:tc>
          <w:tcPr>
            <w:tcW w:w="585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4C61E6A" w14:textId="4C012BF5" w:rsidR="005B5CF1" w:rsidRDefault="005B5CF1" w:rsidP="00534285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26713C">
              <w:rPr>
                <w:b/>
                <w:bCs/>
              </w:rPr>
              <w:t xml:space="preserve"> </w:t>
            </w:r>
            <w:r w:rsidR="005D23AE">
              <w:rPr>
                <w:b/>
                <w:bCs/>
              </w:rPr>
              <w:t>1,5</w:t>
            </w:r>
          </w:p>
        </w:tc>
      </w:tr>
      <w:tr w:rsidR="00625299" w14:paraId="4647D192" w14:textId="77777777" w:rsidTr="00625299">
        <w:trPr>
          <w:cantSplit/>
          <w:trHeight w:val="1133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8BCE0D" w14:textId="77777777" w:rsidR="00625299" w:rsidRPr="009F6B2E" w:rsidRDefault="00625299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820B" w14:textId="77777777" w:rsidR="00625299" w:rsidRPr="009F6B2E" w:rsidRDefault="00625299" w:rsidP="00715C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2C5B81D" w14:textId="6D646D4E" w:rsidR="00625299" w:rsidRPr="009F6B2E" w:rsidRDefault="00625299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634FB63" w14:textId="77777777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99CF069" w14:textId="77777777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Wykłady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9F87C9B" w14:textId="17279BCE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e –  learning</w:t>
            </w:r>
            <w:r>
              <w:rPr>
                <w:b/>
                <w:sz w:val="16"/>
                <w:szCs w:val="16"/>
              </w:rPr>
              <w:t>/</w:t>
            </w:r>
          </w:p>
          <w:p w14:paraId="14BFD81F" w14:textId="5215660A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Praca własna studenta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7290526" w14:textId="77777777" w:rsidR="00625299" w:rsidRPr="003A1F9D" w:rsidRDefault="00625299" w:rsidP="00244A7B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Ćwiczenia</w:t>
            </w:r>
          </w:p>
          <w:p w14:paraId="1BB7347C" w14:textId="77777777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5E653CEE" w14:textId="3DD048A1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CDF6607" w14:textId="77777777" w:rsidR="00625299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Z</w:t>
            </w:r>
            <w:r>
              <w:rPr>
                <w:b/>
                <w:sz w:val="16"/>
                <w:szCs w:val="16"/>
              </w:rPr>
              <w:t>ajęcia</w:t>
            </w:r>
          </w:p>
          <w:p w14:paraId="515A0624" w14:textId="77777777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praktyczne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5AA66A1" w14:textId="77777777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 w:rsidRPr="003A1F9D">
              <w:rPr>
                <w:b/>
                <w:sz w:val="16"/>
                <w:szCs w:val="16"/>
              </w:rPr>
              <w:t>Praktyki</w:t>
            </w:r>
          </w:p>
          <w:p w14:paraId="752FCFE7" w14:textId="77777777" w:rsidR="00625299" w:rsidRPr="003A1F9D" w:rsidRDefault="00625299" w:rsidP="003A1F9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</w:t>
            </w:r>
            <w:r w:rsidRPr="003A1F9D">
              <w:rPr>
                <w:b/>
                <w:sz w:val="16"/>
                <w:szCs w:val="16"/>
              </w:rPr>
              <w:t>awodowe</w:t>
            </w:r>
          </w:p>
        </w:tc>
      </w:tr>
      <w:tr w:rsidR="00625299" w14:paraId="266E8834" w14:textId="77777777" w:rsidTr="00F25E64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3FA33B" w14:textId="2422B3C1" w:rsidR="00625299" w:rsidRPr="009F6B2E" w:rsidRDefault="00625299" w:rsidP="00244A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D451" w14:textId="013B6BEB" w:rsidR="00625299" w:rsidRPr="009F6B2E" w:rsidRDefault="00625299" w:rsidP="00244A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8ADE6D" w14:textId="73A3215B" w:rsidR="00625299" w:rsidRPr="009F6B2E" w:rsidRDefault="00625299" w:rsidP="00625299">
            <w:pPr>
              <w:rPr>
                <w:b/>
                <w:sz w:val="22"/>
                <w:szCs w:val="22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BB82" w14:textId="1E09D5C4" w:rsidR="00625299" w:rsidRPr="003A1F9D" w:rsidRDefault="00625299" w:rsidP="00244A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681B" w14:textId="461A4D69" w:rsidR="00625299" w:rsidRPr="003A1F9D" w:rsidRDefault="00625299" w:rsidP="00244A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B3A5" w14:textId="661EFC57" w:rsidR="00625299" w:rsidRPr="003A1F9D" w:rsidRDefault="00625299" w:rsidP="005D23A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80A2" w14:textId="2B565361" w:rsidR="00625299" w:rsidRPr="003A1F9D" w:rsidRDefault="00625299" w:rsidP="00244A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8976" w14:textId="7B7FB4BC" w:rsidR="00625299" w:rsidRPr="003A1F9D" w:rsidRDefault="00625299" w:rsidP="00244A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6010" w14:textId="77777777" w:rsidR="00625299" w:rsidRPr="003A1F9D" w:rsidRDefault="00625299" w:rsidP="00244A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2ABE" w14:textId="77777777" w:rsidR="00625299" w:rsidRPr="003A1F9D" w:rsidRDefault="00625299" w:rsidP="00244A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</w:tr>
      <w:tr w:rsidR="00244A7B" w14:paraId="32A12D2C" w14:textId="77777777" w:rsidTr="003A1F9D">
        <w:trPr>
          <w:cantSplit/>
          <w:trHeight w:val="54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7932CE7" w14:textId="33838689" w:rsidR="00244A7B" w:rsidRPr="009F6B2E" w:rsidRDefault="00625299" w:rsidP="00244A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44A7B">
              <w:rPr>
                <w:b/>
                <w:sz w:val="22"/>
                <w:szCs w:val="22"/>
              </w:rPr>
              <w:t xml:space="preserve">. </w:t>
            </w:r>
            <w:r w:rsidR="00244A7B" w:rsidRPr="009F6B2E">
              <w:rPr>
                <w:b/>
                <w:sz w:val="22"/>
                <w:szCs w:val="22"/>
              </w:rPr>
              <w:t>Semestr</w:t>
            </w:r>
            <w:r w:rsidR="00244A7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E734E" w14:textId="2D40DA06" w:rsidR="00244A7B" w:rsidRPr="009F6B2E" w:rsidRDefault="00244A7B" w:rsidP="00244A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0A6BED" w14:textId="73D79AFD" w:rsidR="00244A7B" w:rsidRPr="009F6B2E" w:rsidRDefault="00625299" w:rsidP="00244A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244A7B">
              <w:rPr>
                <w:b/>
                <w:sz w:val="22"/>
                <w:szCs w:val="22"/>
              </w:rPr>
              <w:t>. Poziom studiów:</w:t>
            </w:r>
          </w:p>
        </w:tc>
        <w:tc>
          <w:tcPr>
            <w:tcW w:w="400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B2EDA" w14:textId="77777777" w:rsidR="00244A7B" w:rsidRPr="00AC5DC6" w:rsidRDefault="00244A7B" w:rsidP="00244A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br/>
              <w:t xml:space="preserve">Studia I stopnia </w:t>
            </w:r>
          </w:p>
        </w:tc>
      </w:tr>
      <w:tr w:rsidR="00244A7B" w:rsidRPr="00C11B9B" w14:paraId="481A7CC8" w14:textId="77777777" w:rsidTr="003A1F9D">
        <w:trPr>
          <w:cantSplit/>
          <w:trHeight w:val="144"/>
        </w:trPr>
        <w:tc>
          <w:tcPr>
            <w:tcW w:w="100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C4ED1DD" w14:textId="736421BF" w:rsidR="00244A7B" w:rsidRPr="0026713C" w:rsidRDefault="00244A7B" w:rsidP="00244A7B">
            <w:pPr>
              <w:shd w:val="clear" w:color="auto" w:fill="C0C0C0"/>
              <w:ind w:left="857" w:hanging="857"/>
              <w:jc w:val="center"/>
              <w:rPr>
                <w:sz w:val="28"/>
                <w:szCs w:val="28"/>
              </w:rPr>
            </w:pPr>
            <w:r w:rsidRPr="0026713C">
              <w:rPr>
                <w:b/>
                <w:sz w:val="28"/>
                <w:szCs w:val="28"/>
              </w:rPr>
              <w:t>Koordynator przedmiotu i osoby prowadzące</w:t>
            </w:r>
          </w:p>
          <w:p w14:paraId="7BB77543" w14:textId="77777777" w:rsidR="00244A7B" w:rsidRPr="00E24601" w:rsidRDefault="00244A7B" w:rsidP="00244A7B">
            <w:pPr>
              <w:shd w:val="clear" w:color="auto" w:fill="C0C0C0"/>
              <w:ind w:left="1424" w:hanging="1424"/>
              <w:rPr>
                <w:b/>
                <w:sz w:val="22"/>
                <w:szCs w:val="22"/>
              </w:rPr>
            </w:pPr>
            <w:r w:rsidRPr="0026713C">
              <w:rPr>
                <w:b/>
                <w:sz w:val="28"/>
                <w:szCs w:val="28"/>
              </w:rPr>
              <w:tab/>
            </w:r>
            <w:r w:rsidRPr="004D61D7">
              <w:rPr>
                <w:b/>
                <w:sz w:val="22"/>
                <w:szCs w:val="22"/>
              </w:rPr>
              <w:tab/>
            </w:r>
          </w:p>
        </w:tc>
      </w:tr>
      <w:tr w:rsidR="00244A7B" w14:paraId="167381DD" w14:textId="77777777" w:rsidTr="003A1F9D">
        <w:trPr>
          <w:cantSplit/>
          <w:trHeight w:val="1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31DECC" w14:textId="1243367D" w:rsidR="00244A7B" w:rsidRPr="009F6B2E" w:rsidRDefault="00625299" w:rsidP="00244A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44A7B">
              <w:rPr>
                <w:b/>
                <w:sz w:val="22"/>
                <w:szCs w:val="22"/>
              </w:rPr>
              <w:t xml:space="preserve">. </w:t>
            </w:r>
            <w:r w:rsidR="00244A7B" w:rsidRPr="009F6B2E">
              <w:rPr>
                <w:b/>
                <w:sz w:val="22"/>
                <w:szCs w:val="22"/>
              </w:rPr>
              <w:t>Forma zaliczenia</w:t>
            </w:r>
            <w:r w:rsidR="00244A7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FF4C" w14:textId="77777777" w:rsidR="00244A7B" w:rsidRPr="001B46BB" w:rsidRDefault="00244A7B" w:rsidP="00244A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Egzamin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1AA926" w14:textId="6234B3BE" w:rsidR="00244A7B" w:rsidRPr="009F6B2E" w:rsidRDefault="00625299" w:rsidP="00244A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44A7B">
              <w:rPr>
                <w:b/>
                <w:sz w:val="22"/>
                <w:szCs w:val="22"/>
              </w:rPr>
              <w:t>. Język wykłado</w:t>
            </w:r>
            <w:r w:rsidR="00244A7B" w:rsidRPr="009F6B2E">
              <w:rPr>
                <w:b/>
                <w:sz w:val="22"/>
                <w:szCs w:val="22"/>
              </w:rPr>
              <w:t>wy</w:t>
            </w:r>
            <w:r w:rsidR="00244A7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0CE5" w14:textId="77777777" w:rsidR="00244A7B" w:rsidRPr="009F6B2E" w:rsidRDefault="00244A7B" w:rsidP="00244A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6849B880" w14:textId="77777777" w:rsidR="002004E7" w:rsidRDefault="002004E7"/>
    <w:p w14:paraId="4FF380C4" w14:textId="2653EF59" w:rsidR="00265ED3" w:rsidRPr="00244A7B" w:rsidRDefault="00F9136A" w:rsidP="00244A7B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6C286D91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3A85744" w14:textId="7D11F23C" w:rsidR="00D27600" w:rsidRPr="00D36470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kształcenia</w:t>
            </w:r>
            <w:r w:rsidR="00244A7B">
              <w:rPr>
                <w:b/>
                <w:bCs/>
              </w:rPr>
              <w:t>:</w:t>
            </w:r>
          </w:p>
        </w:tc>
      </w:tr>
      <w:tr w:rsidR="00E24601" w:rsidRPr="00DF4801" w14:paraId="0A32E7B9" w14:textId="77777777" w:rsidTr="00E24601">
        <w:trPr>
          <w:trHeight w:val="46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57C6" w14:textId="77777777" w:rsidR="00E24601" w:rsidRPr="00244A7B" w:rsidRDefault="00E24601" w:rsidP="00B35148">
            <w:pPr>
              <w:jc w:val="center"/>
              <w:rPr>
                <w:b/>
                <w:szCs w:val="18"/>
              </w:rPr>
            </w:pPr>
            <w:r w:rsidRPr="00244A7B">
              <w:rPr>
                <w:b/>
                <w:szCs w:val="18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29C3" w14:textId="77777777" w:rsidR="00E24601" w:rsidRPr="00244A7B" w:rsidRDefault="00E24601" w:rsidP="00244A7B">
            <w:pPr>
              <w:jc w:val="both"/>
            </w:pPr>
            <w:r w:rsidRPr="00244A7B">
              <w:t xml:space="preserve">Zapoznanie studentów z interdyscyplinarnym charakterem przedmiotu w oparciu o wiedzę praktyczną </w:t>
            </w:r>
          </w:p>
        </w:tc>
      </w:tr>
      <w:tr w:rsidR="00E24601" w:rsidRPr="00DF4801" w14:paraId="689746C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5B6D" w14:textId="77777777" w:rsidR="00E24601" w:rsidRPr="00244A7B" w:rsidRDefault="00E24601" w:rsidP="00B35148">
            <w:pPr>
              <w:jc w:val="center"/>
              <w:rPr>
                <w:b/>
                <w:szCs w:val="18"/>
              </w:rPr>
            </w:pPr>
            <w:r w:rsidRPr="00244A7B">
              <w:rPr>
                <w:b/>
                <w:szCs w:val="18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5FC7" w14:textId="77777777" w:rsidR="00E24601" w:rsidRPr="00244A7B" w:rsidRDefault="00E24601" w:rsidP="00244A7B">
            <w:pPr>
              <w:jc w:val="both"/>
            </w:pPr>
            <w:r w:rsidRPr="00244A7B">
              <w:t>Nabycie wiedzy z obszarów ekonomii i ekonomiki zdrowia, usytuowania prawno-ekonomicznego oraz kulturowego zdrowia publicznego</w:t>
            </w:r>
          </w:p>
        </w:tc>
      </w:tr>
      <w:tr w:rsidR="00E24601" w:rsidRPr="00DF4801" w14:paraId="012CB75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429" w14:textId="77777777" w:rsidR="00E24601" w:rsidRPr="00244A7B" w:rsidRDefault="00E24601" w:rsidP="00B35148">
            <w:pPr>
              <w:jc w:val="center"/>
              <w:rPr>
                <w:b/>
                <w:szCs w:val="18"/>
              </w:rPr>
            </w:pPr>
            <w:r w:rsidRPr="00244A7B">
              <w:rPr>
                <w:b/>
                <w:szCs w:val="18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5E06" w14:textId="77777777" w:rsidR="00E24601" w:rsidRPr="00244A7B" w:rsidRDefault="00E24601" w:rsidP="00244A7B">
            <w:pPr>
              <w:jc w:val="both"/>
            </w:pPr>
            <w:r w:rsidRPr="00244A7B">
              <w:t>Przygotowanie studenta do prawidłowego posługiwania się dokumentacją medyczną</w:t>
            </w:r>
          </w:p>
        </w:tc>
      </w:tr>
      <w:tr w:rsidR="00E24601" w:rsidRPr="00DF4801" w14:paraId="3B297EE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500F" w14:textId="77777777" w:rsidR="00E24601" w:rsidRPr="00244A7B" w:rsidRDefault="00E24601" w:rsidP="00B35148">
            <w:pPr>
              <w:jc w:val="center"/>
              <w:rPr>
                <w:b/>
                <w:szCs w:val="18"/>
              </w:rPr>
            </w:pPr>
            <w:r w:rsidRPr="00244A7B">
              <w:rPr>
                <w:b/>
                <w:szCs w:val="18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25EB" w14:textId="77777777" w:rsidR="00E24601" w:rsidRPr="00244A7B" w:rsidRDefault="00E24601" w:rsidP="00244A7B">
            <w:pPr>
              <w:jc w:val="both"/>
            </w:pPr>
            <w:r w:rsidRPr="00244A7B">
              <w:t xml:space="preserve">Opanowanie podstawowej wiedzy z zakresu analizy farmakoekonomicznej procedury/leku oraz ekonomicznej jednostki medycznej </w:t>
            </w:r>
          </w:p>
        </w:tc>
      </w:tr>
      <w:tr w:rsidR="00E24601" w:rsidRPr="00DF4801" w14:paraId="2A983A94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3915" w14:textId="77777777" w:rsidR="00E24601" w:rsidRPr="00244A7B" w:rsidRDefault="00E24601" w:rsidP="00B35148">
            <w:pPr>
              <w:jc w:val="center"/>
              <w:rPr>
                <w:b/>
                <w:szCs w:val="18"/>
              </w:rPr>
            </w:pPr>
            <w:r w:rsidRPr="00244A7B">
              <w:rPr>
                <w:b/>
                <w:szCs w:val="18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AF12" w14:textId="77777777" w:rsidR="00E24601" w:rsidRPr="00244A7B" w:rsidRDefault="00E24601" w:rsidP="00244A7B">
            <w:pPr>
              <w:jc w:val="both"/>
            </w:pPr>
            <w:r w:rsidRPr="00244A7B">
              <w:t>Przygotowanie studenta do pozyskiwania aktualnej wiedzy z zakresu prawa medycznego oraz odszukiwania i prawidłowej interpretacji przepisów dotyczących wykonywania zawodu na obszarze RP i UE</w:t>
            </w:r>
          </w:p>
        </w:tc>
      </w:tr>
      <w:tr w:rsidR="00E24601" w:rsidRPr="00DF4801" w14:paraId="765F2DE1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0F1E" w14:textId="77777777" w:rsidR="00E24601" w:rsidRPr="00244A7B" w:rsidRDefault="00E24601" w:rsidP="00B35148">
            <w:pPr>
              <w:jc w:val="center"/>
              <w:rPr>
                <w:b/>
                <w:szCs w:val="18"/>
              </w:rPr>
            </w:pPr>
            <w:r w:rsidRPr="00244A7B">
              <w:rPr>
                <w:b/>
                <w:szCs w:val="18"/>
              </w:rPr>
              <w:t>C.6.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B316" w14:textId="77777777" w:rsidR="00E24601" w:rsidRPr="00244A7B" w:rsidRDefault="00E24601" w:rsidP="00244A7B">
            <w:pPr>
              <w:jc w:val="both"/>
            </w:pPr>
            <w:r w:rsidRPr="00244A7B">
              <w:t>Podstawowe przygotowanie studenta do pracy w obszarze zdrowia publicznego na wszystkich szczeblach organizacyjno-prawnych zdrowia publicznego.</w:t>
            </w:r>
          </w:p>
        </w:tc>
      </w:tr>
    </w:tbl>
    <w:p w14:paraId="3C6FF73E" w14:textId="77777777" w:rsidR="000B0EE1" w:rsidRDefault="000B0EE1"/>
    <w:p w14:paraId="2E6CCB95" w14:textId="77777777" w:rsidR="00174E2D" w:rsidRDefault="00174E2D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5156FB35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BC28AE3" w14:textId="3486DDE3" w:rsidR="00ED7724" w:rsidRPr="00DF4801" w:rsidRDefault="00ED7724" w:rsidP="00244A7B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</w:tc>
      </w:tr>
      <w:tr w:rsidR="00A3593B" w:rsidRPr="00DF4801" w14:paraId="63DB3F8D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0ACE" w14:textId="77777777" w:rsidR="000B0EE1" w:rsidRPr="00244A7B" w:rsidRDefault="00E24601" w:rsidP="00E24601">
            <w:pPr>
              <w:jc w:val="both"/>
              <w:rPr>
                <w:b/>
                <w:bCs/>
              </w:rPr>
            </w:pPr>
            <w:r w:rsidRPr="00244A7B">
              <w:rPr>
                <w:bCs/>
              </w:rPr>
              <w:t>Podstawowa wiedza z zakresu zdrowia ludzkiego, prawa, propedeutyki, podstaw przedsiębiorczości oraz finansów publicznych (zakres wiedzy licealnej i/lub</w:t>
            </w:r>
            <w:r w:rsidR="008C1E1D" w:rsidRPr="00244A7B">
              <w:rPr>
                <w:bCs/>
              </w:rPr>
              <w:t xml:space="preserve"> </w:t>
            </w:r>
            <w:r w:rsidRPr="00244A7B">
              <w:rPr>
                <w:bCs/>
              </w:rPr>
              <w:t>ponadlicealnej)</w:t>
            </w:r>
            <w:r w:rsidRPr="00244A7B">
              <w:rPr>
                <w:b/>
                <w:bCs/>
              </w:rPr>
              <w:t>.</w:t>
            </w:r>
          </w:p>
        </w:tc>
      </w:tr>
    </w:tbl>
    <w:p w14:paraId="6D21DF55" w14:textId="77777777" w:rsidR="00174E2D" w:rsidRDefault="00174E2D"/>
    <w:p w14:paraId="4781BB49" w14:textId="77777777" w:rsidR="00D71FA4" w:rsidRDefault="00D71FA4"/>
    <w:tbl>
      <w:tblPr>
        <w:tblW w:w="9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4"/>
        <w:gridCol w:w="5245"/>
        <w:gridCol w:w="1559"/>
        <w:gridCol w:w="1701"/>
      </w:tblGrid>
      <w:tr w:rsidR="00360E3E" w:rsidRPr="00DF4801" w14:paraId="15C10B82" w14:textId="77777777" w:rsidTr="00244A7B">
        <w:trPr>
          <w:trHeight w:val="326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247C0EE" w14:textId="4AFE23E2" w:rsidR="00327EE3" w:rsidRPr="00244A7B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</w:t>
            </w:r>
          </w:p>
        </w:tc>
      </w:tr>
      <w:tr w:rsidR="00A3593B" w:rsidRPr="00DF4801" w14:paraId="0BF59437" w14:textId="77777777" w:rsidTr="007B6543">
        <w:trPr>
          <w:trHeight w:val="269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31AD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2BEB574C" w14:textId="77777777" w:rsidTr="007B6543">
        <w:trPr>
          <w:trHeight w:val="269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43B7B4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2EA394F8" w14:textId="77777777" w:rsidTr="007B6543">
        <w:trPr>
          <w:trHeight w:val="269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CF74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B6543" w:rsidRPr="002004E7" w14:paraId="5336AF06" w14:textId="77777777" w:rsidTr="007B6543">
        <w:trPr>
          <w:trHeight w:val="30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96C370" w14:textId="562E4BFA" w:rsidR="007B6543" w:rsidRDefault="007B6543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 efektu kształcenia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A32917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16C0F1B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98C37AE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0340E2E3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kierunkowego </w:t>
            </w:r>
          </w:p>
          <w:p w14:paraId="6B4CC0D1" w14:textId="181DEB84" w:rsidR="007B6543" w:rsidRPr="004D2D6A" w:rsidRDefault="007B6543" w:rsidP="00244A7B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8E09C6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Sposób weryfikacji</w:t>
            </w:r>
          </w:p>
          <w:p w14:paraId="3619E332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1A2DCF28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70EAC6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Symbol</w:t>
            </w:r>
          </w:p>
          <w:p w14:paraId="08EBA572" w14:textId="77777777" w:rsidR="007B6543" w:rsidRPr="001E5F9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5D23AE" w:rsidRPr="002004E7" w14:paraId="6AB2332E" w14:textId="77777777" w:rsidTr="005D7298">
        <w:trPr>
          <w:trHeight w:val="562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6A76D" w14:textId="187C8D9A" w:rsidR="005D23AE" w:rsidRPr="00244A7B" w:rsidRDefault="005D23AE" w:rsidP="00C7446B">
            <w:pPr>
              <w:jc w:val="center"/>
              <w:rPr>
                <w:color w:val="000000"/>
              </w:rPr>
            </w:pPr>
            <w:r w:rsidRPr="00244A7B">
              <w:rPr>
                <w:color w:val="000000"/>
              </w:rPr>
              <w:t>B.W27.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1DBB5" w14:textId="21FE3EC2" w:rsidR="005D23AE" w:rsidRPr="00244A7B" w:rsidRDefault="005D23AE" w:rsidP="00244A7B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244A7B">
              <w:rPr>
                <w:rFonts w:eastAsia="Calibri"/>
                <w:color w:val="000000"/>
                <w:lang w:eastAsia="en-US"/>
              </w:rPr>
              <w:t>pojęcie zdrowia publicznego i zadania z zakresu zdrowia publicznego;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11D10" w14:textId="77777777" w:rsidR="005D23AE" w:rsidRPr="005F4807" w:rsidRDefault="005D23AE" w:rsidP="00C7446B">
            <w:pPr>
              <w:pStyle w:val="Default"/>
              <w:jc w:val="center"/>
              <w:rPr>
                <w:szCs w:val="18"/>
              </w:rPr>
            </w:pPr>
            <w:r w:rsidRPr="005F4807">
              <w:rPr>
                <w:szCs w:val="18"/>
              </w:rPr>
              <w:t>Egzamin  – sprawdzian testowo-pisemny</w:t>
            </w:r>
          </w:p>
          <w:p w14:paraId="7E46AA28" w14:textId="69C4EAAB" w:rsidR="005D23AE" w:rsidRDefault="005D23AE" w:rsidP="00C7446B">
            <w:pPr>
              <w:pStyle w:val="Default"/>
              <w:jc w:val="center"/>
              <w:rPr>
                <w:sz w:val="18"/>
                <w:szCs w:val="18"/>
              </w:rPr>
            </w:pPr>
            <w:r w:rsidRPr="005F4807">
              <w:rPr>
                <w:szCs w:val="18"/>
              </w:rPr>
              <w:t>(D)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AC706" w14:textId="557DAABE" w:rsidR="005D23AE" w:rsidRPr="005F4807" w:rsidRDefault="005D23AE" w:rsidP="00C7446B">
            <w:pPr>
              <w:jc w:val="center"/>
            </w:pPr>
            <w:r w:rsidRPr="005F4807">
              <w:t>C1-C6</w:t>
            </w:r>
          </w:p>
        </w:tc>
      </w:tr>
      <w:tr w:rsidR="005D23AE" w:rsidRPr="002004E7" w14:paraId="55975850" w14:textId="77777777" w:rsidTr="005D23AE">
        <w:trPr>
          <w:trHeight w:val="724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8BE360" w14:textId="2A23DDF7" w:rsidR="005D23AE" w:rsidRPr="00244A7B" w:rsidRDefault="005D23AE" w:rsidP="00C744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B.W28.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C04D" w14:textId="1AC3DAC8" w:rsidR="005D23AE" w:rsidRDefault="005D23AE" w:rsidP="005D23AE">
            <w:pPr>
              <w:spacing w:after="16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5D23AE">
              <w:rPr>
                <w:rFonts w:eastAsia="Calibri"/>
                <w:color w:val="000000"/>
                <w:lang w:eastAsia="en-US"/>
              </w:rPr>
              <w:t>kulturowe, społeczne i ekonomiczne uwarunkowania zdrowia publicznego;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42F6C" w14:textId="77777777" w:rsidR="005D23AE" w:rsidRPr="001B1A2C" w:rsidRDefault="005D23AE" w:rsidP="00C7446B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C4031" w14:textId="77777777" w:rsidR="005D23AE" w:rsidRPr="00FE79DA" w:rsidRDefault="005D23AE" w:rsidP="00C7446B">
            <w:pPr>
              <w:jc w:val="center"/>
              <w:rPr>
                <w:sz w:val="18"/>
                <w:szCs w:val="18"/>
              </w:rPr>
            </w:pPr>
          </w:p>
        </w:tc>
      </w:tr>
      <w:tr w:rsidR="005F4807" w:rsidRPr="002004E7" w14:paraId="05C00BB5" w14:textId="77777777" w:rsidTr="0049360A">
        <w:trPr>
          <w:trHeight w:val="299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62021" w14:textId="5512E363" w:rsidR="005F4807" w:rsidRPr="00244A7B" w:rsidRDefault="005F4807" w:rsidP="00C7446B">
            <w:pPr>
              <w:jc w:val="center"/>
              <w:rPr>
                <w:color w:val="000000"/>
              </w:rPr>
            </w:pPr>
            <w:r w:rsidRPr="00244A7B">
              <w:rPr>
                <w:color w:val="000000"/>
              </w:rPr>
              <w:t>B.W29.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6008" w14:textId="7864BB3B" w:rsidR="005F4807" w:rsidRPr="001B1A2C" w:rsidRDefault="005F4807" w:rsidP="005F480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244A7B">
              <w:rPr>
                <w:rFonts w:eastAsia="Calibri"/>
                <w:color w:val="000000"/>
                <w:lang w:eastAsia="en-US"/>
              </w:rPr>
              <w:t>podstawowe pojęcia dotyczące zdrowia i choroby;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B02D8" w14:textId="6DBEA0B3" w:rsidR="005F4807" w:rsidRPr="001B1A2C" w:rsidRDefault="005F4807" w:rsidP="00C7446B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908B7" w14:textId="6EAE1E4D" w:rsidR="005F4807" w:rsidRPr="00FE79DA" w:rsidRDefault="005F4807" w:rsidP="00C7446B">
            <w:pPr>
              <w:jc w:val="center"/>
              <w:rPr>
                <w:sz w:val="18"/>
                <w:szCs w:val="18"/>
              </w:rPr>
            </w:pPr>
          </w:p>
        </w:tc>
      </w:tr>
      <w:tr w:rsidR="005F4807" w:rsidRPr="002004E7" w14:paraId="61168D95" w14:textId="77777777" w:rsidTr="0049360A">
        <w:trPr>
          <w:trHeight w:val="7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6747A" w14:textId="32B43B05" w:rsidR="005F4807" w:rsidRPr="00244A7B" w:rsidRDefault="005F4807" w:rsidP="00C7446B">
            <w:pPr>
              <w:jc w:val="center"/>
            </w:pPr>
            <w:r w:rsidRPr="00244A7B">
              <w:t>B.W30.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35D7" w14:textId="4B6FBFAB" w:rsidR="005F4807" w:rsidRPr="00D840C0" w:rsidRDefault="005F4807" w:rsidP="00244A7B">
            <w:pPr>
              <w:jc w:val="both"/>
              <w:rPr>
                <w:color w:val="000000"/>
                <w:sz w:val="18"/>
                <w:szCs w:val="18"/>
                <w:highlight w:val="red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244A7B">
              <w:rPr>
                <w:rFonts w:eastAsia="Calibri"/>
                <w:color w:val="000000"/>
                <w:lang w:eastAsia="en-US"/>
              </w:rPr>
              <w:t>istotę profilaktyki i prewencji chorób;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A4FB9" w14:textId="4527F34E" w:rsidR="005F4807" w:rsidRPr="00D840C0" w:rsidRDefault="005F4807" w:rsidP="00D840C0">
            <w:pPr>
              <w:pStyle w:val="Default"/>
              <w:jc w:val="center"/>
              <w:rPr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14525" w14:textId="28CD6C81" w:rsidR="005F4807" w:rsidRPr="00D840C0" w:rsidRDefault="005F4807" w:rsidP="00C7446B">
            <w:pPr>
              <w:jc w:val="center"/>
              <w:rPr>
                <w:sz w:val="18"/>
                <w:szCs w:val="18"/>
                <w:highlight w:val="red"/>
              </w:rPr>
            </w:pPr>
          </w:p>
        </w:tc>
      </w:tr>
      <w:tr w:rsidR="005F4807" w:rsidRPr="002004E7" w14:paraId="66038E0C" w14:textId="77777777" w:rsidTr="0049360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90B20" w14:textId="4748F121" w:rsidR="005F4807" w:rsidRPr="00244A7B" w:rsidRDefault="005F4807" w:rsidP="00C7446B">
            <w:pPr>
              <w:jc w:val="center"/>
            </w:pPr>
            <w:r w:rsidRPr="00244A7B">
              <w:t>B.W31.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2C6A" w14:textId="28B825B6" w:rsidR="005F4807" w:rsidRDefault="005F4807" w:rsidP="00244A7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244A7B">
              <w:rPr>
                <w:rFonts w:eastAsia="Calibri"/>
                <w:color w:val="000000"/>
                <w:lang w:eastAsia="en-US"/>
              </w:rPr>
              <w:t>zasady funkcjonowania systemów opieki zdrowotne w Rzeczypospolitej Polskiej i wybranych państwach członkowskich Unii Europejskiej oraz warunki dostępu do świadczeń zdrowotnych;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4DD0F" w14:textId="28ADCFFA" w:rsidR="005F4807" w:rsidRDefault="005F4807" w:rsidP="00D840C0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180B6" w14:textId="6BC86681" w:rsidR="005F4807" w:rsidRPr="00FE79DA" w:rsidRDefault="005F4807" w:rsidP="00C7446B">
            <w:pPr>
              <w:jc w:val="center"/>
              <w:rPr>
                <w:sz w:val="18"/>
                <w:szCs w:val="18"/>
              </w:rPr>
            </w:pPr>
          </w:p>
        </w:tc>
      </w:tr>
      <w:tr w:rsidR="005F4807" w:rsidRPr="00D840C0" w14:paraId="75B535BB" w14:textId="77777777" w:rsidTr="0049360A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DCD36" w14:textId="238A816E" w:rsidR="005F4807" w:rsidRPr="00244A7B" w:rsidRDefault="005F4807" w:rsidP="00C7446B">
            <w:pPr>
              <w:jc w:val="center"/>
              <w:rPr>
                <w:color w:val="000000"/>
              </w:rPr>
            </w:pPr>
            <w:r w:rsidRPr="00244A7B">
              <w:rPr>
                <w:color w:val="000000"/>
              </w:rPr>
              <w:t>B.W32.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7586" w14:textId="3B8B71DD" w:rsidR="005F4807" w:rsidRPr="001B1A2C" w:rsidRDefault="005F4807" w:rsidP="00244A7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244A7B">
              <w:rPr>
                <w:rFonts w:eastAsia="Calibri"/>
                <w:color w:val="000000"/>
                <w:lang w:eastAsia="en-US"/>
              </w:rPr>
              <w:t>swoiste zagrożenia zdrowia występujące w środowisku zamieszkania, nauczania i wychowania oraz pracy;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A5024" w14:textId="2F107F17" w:rsidR="005F4807" w:rsidRPr="001B1A2C" w:rsidRDefault="005F4807" w:rsidP="00C7446B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166E5" w14:textId="0211544F" w:rsidR="005F4807" w:rsidRPr="00FE79DA" w:rsidRDefault="005F4807" w:rsidP="00C7446B">
            <w:pPr>
              <w:jc w:val="center"/>
              <w:rPr>
                <w:sz w:val="18"/>
                <w:szCs w:val="18"/>
              </w:rPr>
            </w:pPr>
          </w:p>
        </w:tc>
      </w:tr>
      <w:tr w:rsidR="005F4807" w:rsidRPr="002004E7" w14:paraId="64822042" w14:textId="77777777" w:rsidTr="0049360A">
        <w:trPr>
          <w:trHeight w:val="949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B3F45" w14:textId="671AB90C" w:rsidR="005F4807" w:rsidRPr="00244A7B" w:rsidRDefault="005F4807" w:rsidP="00C7446B">
            <w:pPr>
              <w:jc w:val="center"/>
              <w:rPr>
                <w:color w:val="000000"/>
              </w:rPr>
            </w:pPr>
            <w:r w:rsidRPr="00244A7B">
              <w:rPr>
                <w:color w:val="000000"/>
              </w:rPr>
              <w:t>B.W33.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8F94" w14:textId="6F9BEE58" w:rsidR="005F4807" w:rsidRPr="001B1A2C" w:rsidRDefault="005F4807" w:rsidP="00244A7B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Zna i rozumie </w:t>
            </w:r>
            <w:r w:rsidRPr="00244A7B">
              <w:rPr>
                <w:rFonts w:eastAsia="Calibri"/>
                <w:color w:val="000000"/>
                <w:lang w:eastAsia="en-US"/>
              </w:rPr>
              <w:t>międzynarodowe klasyfikacje statystyczne, w tym chorób i problemów zdrowotnych (International Statistical Classification of Diseases and Related Health Problems, ICD-10), funkcjonowania, niepełnosprawności i zdrowia (International Classification of Functioning, Disability and Health, ICF) oraz procedur medycznych;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C1EF" w14:textId="26E863F5" w:rsidR="005F4807" w:rsidRPr="001B1A2C" w:rsidRDefault="005F4807" w:rsidP="00C7446B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C1F8" w14:textId="6DDC0E79" w:rsidR="005F4807" w:rsidRPr="00FE79DA" w:rsidRDefault="005F4807" w:rsidP="00C7446B">
            <w:pPr>
              <w:jc w:val="center"/>
              <w:rPr>
                <w:sz w:val="18"/>
                <w:szCs w:val="18"/>
              </w:rPr>
            </w:pPr>
          </w:p>
        </w:tc>
      </w:tr>
      <w:tr w:rsidR="008871A4" w:rsidRPr="002004E7" w14:paraId="38C4C38C" w14:textId="77777777" w:rsidTr="007B6543">
        <w:trPr>
          <w:trHeight w:val="42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9C57FCD" w14:textId="77777777" w:rsidR="008871A4" w:rsidRDefault="008871A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8871A4" w:rsidRPr="002004E7" w14:paraId="51158FE9" w14:textId="77777777" w:rsidTr="007B6543">
        <w:trPr>
          <w:trHeight w:val="42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B729" w14:textId="77777777" w:rsidR="008871A4" w:rsidRDefault="008871A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6543" w:rsidRPr="002004E7" w14:paraId="75BCC21D" w14:textId="77777777" w:rsidTr="007B6543">
        <w:trPr>
          <w:trHeight w:val="42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3ECCC3" w14:textId="3AFA79AE" w:rsidR="007B6543" w:rsidRDefault="007B6543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2AA22F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599CAA9B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6A49EBBA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14:paraId="30E51C3B" w14:textId="77777777" w:rsidR="007B6543" w:rsidRPr="001E5F93" w:rsidRDefault="007B6543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78DF38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181854BE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7877B7FD" w14:textId="77777777" w:rsidR="007B6543" w:rsidRDefault="007B6543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A633E" w14:textId="77777777" w:rsidR="007B6543" w:rsidRDefault="007B6543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0C1DFE98" w14:textId="77777777" w:rsidR="007B6543" w:rsidRPr="001E5F93" w:rsidRDefault="007B6543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5F4807" w:rsidRPr="00D0337A" w14:paraId="2577AAF0" w14:textId="77777777" w:rsidTr="00722F82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FDBE0" w14:textId="619B3085" w:rsidR="005F4807" w:rsidRPr="005F4807" w:rsidRDefault="005F4807" w:rsidP="00C7446B">
            <w:pPr>
              <w:jc w:val="center"/>
              <w:rPr>
                <w:szCs w:val="18"/>
              </w:rPr>
            </w:pPr>
            <w:r w:rsidRPr="005F4807">
              <w:rPr>
                <w:color w:val="000000"/>
                <w:szCs w:val="18"/>
              </w:rPr>
              <w:t>B.U14.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E2CE" w14:textId="265F7464" w:rsidR="005F4807" w:rsidRPr="0017490F" w:rsidRDefault="005F4807" w:rsidP="005F4807"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5F4807">
              <w:rPr>
                <w:rFonts w:eastAsia="Calibri"/>
                <w:color w:val="000000"/>
                <w:lang w:eastAsia="en-US"/>
              </w:rPr>
              <w:t>stosować przepisy prawa dotyczące realizacji praktyki zawodowe pielęgniarki oraz praw pacjenta i zasad bezpieczeństwa;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6BA3EC" w14:textId="77777777" w:rsidR="005F4807" w:rsidRPr="0017490F" w:rsidRDefault="005F4807" w:rsidP="00C7446B">
            <w:pPr>
              <w:jc w:val="center"/>
              <w:rPr>
                <w:sz w:val="18"/>
                <w:szCs w:val="18"/>
              </w:rPr>
            </w:pPr>
            <w:r w:rsidRPr="005F4807">
              <w:rPr>
                <w:szCs w:val="18"/>
              </w:rPr>
              <w:t>Obserwacja studenta (F)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593A" w14:textId="4E8B2EF8" w:rsidR="005F4807" w:rsidRPr="009E651C" w:rsidRDefault="005F4807" w:rsidP="00C7446B">
            <w:pPr>
              <w:jc w:val="center"/>
              <w:rPr>
                <w:szCs w:val="18"/>
              </w:rPr>
            </w:pPr>
            <w:r w:rsidRPr="009E651C">
              <w:rPr>
                <w:szCs w:val="18"/>
              </w:rPr>
              <w:t xml:space="preserve">C5 </w:t>
            </w:r>
          </w:p>
        </w:tc>
      </w:tr>
      <w:tr w:rsidR="005F4807" w:rsidRPr="00D0337A" w14:paraId="56CC2947" w14:textId="77777777" w:rsidTr="00722F82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57ABF" w14:textId="0187A2F4" w:rsidR="005F4807" w:rsidRPr="005F4807" w:rsidRDefault="005F4807" w:rsidP="00C7446B">
            <w:pPr>
              <w:jc w:val="center"/>
              <w:rPr>
                <w:szCs w:val="18"/>
              </w:rPr>
            </w:pPr>
            <w:r w:rsidRPr="005F4807">
              <w:rPr>
                <w:color w:val="000000"/>
                <w:szCs w:val="18"/>
              </w:rPr>
              <w:t>B.U15.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23F3" w14:textId="6D79607A" w:rsidR="005F4807" w:rsidRPr="0017490F" w:rsidRDefault="005F4807" w:rsidP="005F4807"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5F4807">
              <w:rPr>
                <w:rFonts w:eastAsia="Calibri"/>
                <w:color w:val="000000"/>
                <w:lang w:eastAsia="en-US"/>
              </w:rPr>
              <w:t>analizować światowe trendy dotyczące ochrony zdrowia w aspekcie najnowszych danych epidemiologicznych i demograficznych;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BD0C8" w14:textId="1077D912" w:rsidR="005F4807" w:rsidRPr="0017490F" w:rsidRDefault="005F4807" w:rsidP="00C74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68A3" w14:textId="44A82137" w:rsidR="005F4807" w:rsidRPr="009E651C" w:rsidRDefault="009E651C" w:rsidP="00C7446B">
            <w:pPr>
              <w:jc w:val="center"/>
              <w:rPr>
                <w:szCs w:val="18"/>
              </w:rPr>
            </w:pPr>
            <w:r w:rsidRPr="009E651C">
              <w:rPr>
                <w:szCs w:val="18"/>
              </w:rPr>
              <w:t>C</w:t>
            </w:r>
            <w:r w:rsidR="005F4807" w:rsidRPr="009E651C">
              <w:rPr>
                <w:szCs w:val="18"/>
              </w:rPr>
              <w:t>6.</w:t>
            </w:r>
          </w:p>
        </w:tc>
      </w:tr>
      <w:tr w:rsidR="005F4807" w:rsidRPr="00D0337A" w14:paraId="35ECE6E0" w14:textId="77777777" w:rsidTr="00722F82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8707E" w14:textId="3D8819A6" w:rsidR="005F4807" w:rsidRPr="005F4807" w:rsidRDefault="005F4807" w:rsidP="00C7446B">
            <w:pPr>
              <w:jc w:val="center"/>
              <w:rPr>
                <w:szCs w:val="18"/>
              </w:rPr>
            </w:pPr>
            <w:r w:rsidRPr="005F4807">
              <w:rPr>
                <w:szCs w:val="18"/>
              </w:rPr>
              <w:t>B.U16.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1DEC" w14:textId="64770827" w:rsidR="005F4807" w:rsidRPr="0017490F" w:rsidRDefault="005F4807" w:rsidP="005F4807">
            <w:pPr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5F4807">
              <w:rPr>
                <w:rFonts w:eastAsia="Calibri"/>
                <w:color w:val="000000"/>
                <w:lang w:eastAsia="en-US"/>
              </w:rPr>
              <w:t>analizować funkcjonowanie systemów opieki zdrowotnej w Rzeczypospolitej Polskiej i wybranych państwach członkowskich Unii Europejskiej;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48E25" w14:textId="60CF5071" w:rsidR="005F4807" w:rsidRPr="0017490F" w:rsidRDefault="005F4807" w:rsidP="00C74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101C" w14:textId="00FB4C14" w:rsidR="005F4807" w:rsidRPr="009E651C" w:rsidRDefault="009E651C" w:rsidP="00C7446B">
            <w:pPr>
              <w:jc w:val="center"/>
              <w:rPr>
                <w:szCs w:val="18"/>
              </w:rPr>
            </w:pPr>
            <w:r w:rsidRPr="009E651C">
              <w:rPr>
                <w:szCs w:val="18"/>
              </w:rPr>
              <w:t>C5, C6</w:t>
            </w:r>
            <w:r w:rsidR="005F4807" w:rsidRPr="009E651C">
              <w:rPr>
                <w:szCs w:val="18"/>
              </w:rPr>
              <w:t xml:space="preserve"> </w:t>
            </w:r>
          </w:p>
        </w:tc>
      </w:tr>
      <w:tr w:rsidR="005F4807" w:rsidRPr="00D0337A" w14:paraId="0E505693" w14:textId="77777777" w:rsidTr="00722F82">
        <w:trPr>
          <w:trHeight w:val="30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7C419" w14:textId="5C457690" w:rsidR="005F4807" w:rsidRPr="005F4807" w:rsidRDefault="005F4807" w:rsidP="00C7446B">
            <w:pPr>
              <w:jc w:val="center"/>
              <w:rPr>
                <w:szCs w:val="18"/>
              </w:rPr>
            </w:pPr>
            <w:r w:rsidRPr="005F4807">
              <w:rPr>
                <w:szCs w:val="18"/>
              </w:rPr>
              <w:t>B.U17.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D6AA" w14:textId="4580A64C" w:rsidR="005F4807" w:rsidRPr="005F4807" w:rsidRDefault="005F4807" w:rsidP="005F4807">
            <w:pPr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Pr="005F4807">
              <w:rPr>
                <w:rFonts w:eastAsia="Calibri"/>
                <w:color w:val="000000"/>
                <w:lang w:eastAsia="en-US"/>
              </w:rPr>
              <w:t>stosować międzynarodowe klasyfikacje statystyczne, w tym chorób i problemów zdrowotnych (ICD-10), funkcjonowania, niepełnosprawności i zdrowia (ICF) oraz procedur medycznych;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FA98" w14:textId="0C4DF524" w:rsidR="005F4807" w:rsidRPr="0017490F" w:rsidRDefault="005F4807" w:rsidP="00C744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73F5" w14:textId="3980779F" w:rsidR="005F4807" w:rsidRPr="009E651C" w:rsidRDefault="005F4807" w:rsidP="00C7446B">
            <w:pPr>
              <w:jc w:val="center"/>
              <w:rPr>
                <w:szCs w:val="18"/>
              </w:rPr>
            </w:pPr>
            <w:r w:rsidRPr="009E651C">
              <w:rPr>
                <w:szCs w:val="18"/>
              </w:rPr>
              <w:t>C3</w:t>
            </w:r>
            <w:r w:rsidR="009E651C" w:rsidRPr="009E651C">
              <w:rPr>
                <w:szCs w:val="18"/>
              </w:rPr>
              <w:t>, C5, C6</w:t>
            </w:r>
          </w:p>
        </w:tc>
      </w:tr>
      <w:tr w:rsidR="00762E5F" w:rsidRPr="002004E7" w14:paraId="3351E2EF" w14:textId="77777777" w:rsidTr="007B6543">
        <w:trPr>
          <w:trHeight w:val="42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509ADD" w14:textId="77777777" w:rsidR="00762E5F" w:rsidRPr="001E5F93" w:rsidRDefault="00762E5F" w:rsidP="00ED77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762E5F" w:rsidRPr="002004E7" w14:paraId="0E774A80" w14:textId="77777777" w:rsidTr="007B6543">
        <w:trPr>
          <w:trHeight w:val="42"/>
        </w:trPr>
        <w:tc>
          <w:tcPr>
            <w:tcW w:w="9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ABB6" w14:textId="77777777" w:rsidR="00762E5F" w:rsidRDefault="00762E5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6543" w:rsidRPr="002004E7" w14:paraId="72370B0D" w14:textId="77777777" w:rsidTr="007B6543">
        <w:trPr>
          <w:trHeight w:val="42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71BAC3" w14:textId="39FE186F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881D9D" w14:textId="77777777" w:rsidR="007B6543" w:rsidRDefault="007B6543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37E4D68B" w14:textId="77777777" w:rsidR="007B6543" w:rsidRDefault="007B6543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kształcenia </w:t>
            </w:r>
          </w:p>
          <w:p w14:paraId="61076969" w14:textId="77777777" w:rsidR="007B6543" w:rsidRPr="001E5F93" w:rsidRDefault="007B6543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63D5F4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3513F8AA" w14:textId="77777777" w:rsidR="007B6543" w:rsidRDefault="007B6543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375185" w14:textId="77777777" w:rsidR="007B6543" w:rsidRDefault="007B6543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173F4B43" w14:textId="77777777" w:rsidR="007B6543" w:rsidRPr="001E5F93" w:rsidRDefault="007B6543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D206D4" w:rsidRPr="002004E7" w14:paraId="3E972601" w14:textId="77777777" w:rsidTr="002C7963">
        <w:trPr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FD707" w14:textId="266CD1AD" w:rsidR="00D206D4" w:rsidRPr="00D206D4" w:rsidRDefault="00D206D4" w:rsidP="00C7446B">
            <w:pPr>
              <w:jc w:val="center"/>
              <w:rPr>
                <w:color w:val="000000"/>
                <w:szCs w:val="18"/>
              </w:rPr>
            </w:pPr>
            <w:r w:rsidRPr="00D206D4">
              <w:rPr>
                <w:szCs w:val="16"/>
              </w:rPr>
              <w:lastRenderedPageBreak/>
              <w:t>K.S2.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FA36" w14:textId="2B40723F" w:rsidR="00D206D4" w:rsidRPr="00D206D4" w:rsidRDefault="00D206D4" w:rsidP="00D206D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Je</w:t>
            </w:r>
            <w:r w:rsidRPr="00D206D4">
              <w:rPr>
                <w:color w:val="000000"/>
              </w:rPr>
              <w:t>st gotów do przestrzegania praw pacjenta i zasad humanizmu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A471" w14:textId="77777777" w:rsidR="00D206D4" w:rsidRPr="00D206D4" w:rsidRDefault="00D206D4" w:rsidP="00C7446B">
            <w:pPr>
              <w:jc w:val="center"/>
              <w:rPr>
                <w:b/>
                <w:szCs w:val="18"/>
              </w:rPr>
            </w:pPr>
            <w:r w:rsidRPr="00D206D4">
              <w:rPr>
                <w:szCs w:val="18"/>
              </w:rPr>
              <w:t>Obserwacja studenta (F)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E126B8" w14:textId="6128A86A" w:rsidR="00D206D4" w:rsidRPr="00FE79DA" w:rsidRDefault="00D206D4" w:rsidP="00C7446B">
            <w:pPr>
              <w:jc w:val="center"/>
              <w:rPr>
                <w:sz w:val="18"/>
                <w:szCs w:val="18"/>
              </w:rPr>
            </w:pPr>
            <w:r w:rsidRPr="00D206D4">
              <w:rPr>
                <w:szCs w:val="18"/>
              </w:rPr>
              <w:t>C1-C6</w:t>
            </w:r>
          </w:p>
        </w:tc>
      </w:tr>
      <w:tr w:rsidR="00D206D4" w:rsidRPr="002004E7" w14:paraId="66D1C8B5" w14:textId="77777777" w:rsidTr="002C7963">
        <w:trPr>
          <w:trHeight w:val="38"/>
        </w:trPr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9C0F1" w14:textId="5FC57241" w:rsidR="00D206D4" w:rsidRPr="00D206D4" w:rsidRDefault="00D206D4" w:rsidP="00C7446B">
            <w:pPr>
              <w:jc w:val="center"/>
              <w:rPr>
                <w:b/>
                <w:szCs w:val="18"/>
              </w:rPr>
            </w:pPr>
            <w:r w:rsidRPr="00D206D4">
              <w:rPr>
                <w:szCs w:val="16"/>
              </w:rPr>
              <w:t>K.S2.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A10E" w14:textId="42E2C8E7" w:rsidR="00D206D4" w:rsidRPr="00D206D4" w:rsidRDefault="00D206D4" w:rsidP="00D206D4">
            <w:pPr>
              <w:jc w:val="both"/>
            </w:pPr>
            <w:r w:rsidRPr="00D206D4">
              <w:t>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6EBB" w14:textId="77777777" w:rsidR="00D206D4" w:rsidRPr="00D206D4" w:rsidRDefault="00D206D4" w:rsidP="00C7446B">
            <w:pPr>
              <w:jc w:val="center"/>
              <w:rPr>
                <w:szCs w:val="18"/>
              </w:rPr>
            </w:pPr>
            <w:r w:rsidRPr="00D206D4">
              <w:rPr>
                <w:szCs w:val="18"/>
              </w:rPr>
              <w:t>Obserwacja studenta (F)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AAD7" w14:textId="3F69F4A7" w:rsidR="00D206D4" w:rsidRPr="00FE79DA" w:rsidRDefault="00D206D4" w:rsidP="00C7446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4E6561E" w14:textId="77777777" w:rsidR="001736F3" w:rsidRDefault="001736F3"/>
    <w:p w14:paraId="4382B5AF" w14:textId="77777777" w:rsidR="001736F3" w:rsidRDefault="001736F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14:paraId="6832DD64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9623909" w14:textId="7FC64599" w:rsidR="00536E27" w:rsidRPr="00B35464" w:rsidRDefault="00536E27" w:rsidP="00B3546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>Treści programowe</w:t>
            </w:r>
            <w:r w:rsidRPr="00DF4801">
              <w:t>:</w:t>
            </w:r>
          </w:p>
        </w:tc>
      </w:tr>
      <w:tr w:rsidR="0098400B" w:rsidRPr="002004E7" w14:paraId="59EC976D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43E57" w14:textId="77777777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B8507E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6BF4D727" w14:textId="77777777" w:rsidR="0098400B" w:rsidRPr="00B35464" w:rsidRDefault="0098400B" w:rsidP="003106B8">
            <w:pPr>
              <w:jc w:val="center"/>
              <w:rPr>
                <w:b/>
                <w:szCs w:val="22"/>
              </w:rPr>
            </w:pPr>
            <w:r w:rsidRPr="00B35464">
              <w:rPr>
                <w:b/>
                <w:szCs w:val="22"/>
              </w:rPr>
              <w:t>Treści programowe</w:t>
            </w:r>
          </w:p>
          <w:p w14:paraId="2AEEDACC" w14:textId="42BFB062" w:rsidR="005F4807" w:rsidRPr="001E5F93" w:rsidRDefault="005F4807" w:rsidP="005F4807">
            <w:pPr>
              <w:jc w:val="center"/>
              <w:rPr>
                <w:b/>
                <w:sz w:val="22"/>
                <w:szCs w:val="22"/>
              </w:rPr>
            </w:pPr>
          </w:p>
          <w:p w14:paraId="284C7FAE" w14:textId="15A8EF19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CAF933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1AC6DBD7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9E651C" w:rsidRPr="002004E7" w14:paraId="74FA5075" w14:textId="77777777" w:rsidTr="003A530E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B8CC" w14:textId="518FCE67" w:rsidR="009E651C" w:rsidRPr="00D12ED6" w:rsidRDefault="009E651C" w:rsidP="001B41C9">
            <w:pPr>
              <w:jc w:val="center"/>
              <w:rPr>
                <w:b/>
                <w:sz w:val="18"/>
                <w:szCs w:val="22"/>
              </w:rPr>
            </w:pPr>
            <w:r w:rsidRPr="009E651C">
              <w:rPr>
                <w:b/>
                <w:szCs w:val="22"/>
              </w:rPr>
              <w:t>WYKŁADY</w:t>
            </w:r>
          </w:p>
        </w:tc>
      </w:tr>
      <w:tr w:rsidR="00CC0A84" w:rsidRPr="002004E7" w14:paraId="1D220C44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A2602" w14:textId="348E9565" w:rsidR="00CC0A84" w:rsidRPr="00CC0A84" w:rsidRDefault="00CC0A84" w:rsidP="004C060A">
            <w:pPr>
              <w:jc w:val="center"/>
            </w:pPr>
            <w:r w:rsidRPr="00CC0A84">
              <w:rPr>
                <w:b/>
              </w:rPr>
              <w:t>TP_01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A3A68" w14:textId="4B555FCC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Podstawowe definicje i pojęcia z zakresu zdrowia publicznego. Zdrowie a pa</w:t>
            </w:r>
            <w:r>
              <w:rPr>
                <w:szCs w:val="18"/>
              </w:rPr>
              <w:t>cjent – realia dnia codziennego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5F7BED" w14:textId="53CBFDCD" w:rsidR="00CC0A84" w:rsidRPr="00D206D4" w:rsidRDefault="00CC0A84" w:rsidP="001B41C9">
            <w:pPr>
              <w:jc w:val="center"/>
              <w:rPr>
                <w:sz w:val="18"/>
                <w:szCs w:val="18"/>
              </w:rPr>
            </w:pPr>
            <w:r w:rsidRPr="00D206D4">
              <w:rPr>
                <w:szCs w:val="18"/>
              </w:rPr>
              <w:t xml:space="preserve">B.W27, </w:t>
            </w:r>
            <w:r w:rsidR="005D23AE">
              <w:rPr>
                <w:szCs w:val="18"/>
              </w:rPr>
              <w:t xml:space="preserve">B.W28., </w:t>
            </w:r>
            <w:r w:rsidRPr="00D206D4">
              <w:rPr>
                <w:szCs w:val="18"/>
              </w:rPr>
              <w:t xml:space="preserve">B.W29, B.W30., </w:t>
            </w:r>
            <w:r w:rsidR="00D206D4" w:rsidRPr="00D206D4">
              <w:rPr>
                <w:szCs w:val="18"/>
              </w:rPr>
              <w:t xml:space="preserve">B.U14., B.U15., B.U16., </w:t>
            </w:r>
            <w:r w:rsidR="00D206D4">
              <w:rPr>
                <w:szCs w:val="18"/>
              </w:rPr>
              <w:t>K.S2., K.S7.</w:t>
            </w:r>
          </w:p>
        </w:tc>
      </w:tr>
      <w:tr w:rsidR="00CC0A84" w:rsidRPr="002004E7" w14:paraId="06E9D50A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4606" w14:textId="7CB91790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42A76" w14:textId="184ED67C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Wprowadzenie do problematyki zdrowia publicznego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DDC50" w14:textId="349B8CF6" w:rsidR="00CC0A84" w:rsidRPr="00D12ED6" w:rsidRDefault="00CC0A84" w:rsidP="0048354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06351F97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8A5E" w14:textId="1ACCA58B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1BD13" w14:textId="23C943FE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Multidyscyplinarne uwarunkowania zdrowia społeczeństwa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F45CA" w14:textId="4E7B881E" w:rsidR="00CC0A84" w:rsidRPr="00D12ED6" w:rsidRDefault="00CC0A84" w:rsidP="001B41C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2319304A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A917" w14:textId="4D0B08E1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127B4" w14:textId="33031E2C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Podstawowe cele i zadania zdrowia publicznego w aspekcie kraju, UE i świata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CD877" w14:textId="7421BD10" w:rsidR="00CC0A84" w:rsidRPr="00D12ED6" w:rsidRDefault="00CC0A84" w:rsidP="0048354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3DB75E08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3F4E" w14:textId="6BF215C3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TP_05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197E4" w14:textId="40FF0071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Medycyna zapobiegawcza i środowiskowa – założenia, realia i praktyka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CECDB" w14:textId="4D5F0AAB" w:rsidR="00CC0A84" w:rsidRPr="00D12ED6" w:rsidRDefault="00CC0A84" w:rsidP="001B41C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037DCB01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35E5" w14:textId="65FA8C1C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8C73F" w14:textId="08966FBE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Globalizacja opieki zdrowotnej – trendy, wymagania, konsolidacje a efektywność opieki nad pacjentem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099EC" w14:textId="522925B3" w:rsidR="00CC0A84" w:rsidRPr="00D12ED6" w:rsidRDefault="00CC0A84" w:rsidP="0048354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6994D035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97CB" w14:textId="47B38EEC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B7E36" w14:textId="6301202D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Zagrożenia zdrowotne dawniej i obecnie (m.in. problematyka szczepień ochronnych)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5CCF6" w14:textId="0F982D3B" w:rsidR="00CC0A84" w:rsidRPr="00D12ED6" w:rsidRDefault="00CC0A84" w:rsidP="001B41C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1A49F4D1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6F1A" w14:textId="4E7ED31E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TP_08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93B87" w14:textId="23200C84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Cele i zasady polityki zdrowotnej państwa a realizacja założeń konstytucyjnych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D6936" w14:textId="5C0BE4CF" w:rsidR="00CC0A84" w:rsidRPr="00D12ED6" w:rsidRDefault="00CC0A84" w:rsidP="001F7F9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199B527B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B23F" w14:textId="72760880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TP_09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168D7" w14:textId="13022CE3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Aspekty prawne dotyczące działalności gospodarczej na rynku medycznym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FFA8A" w14:textId="4F55B1C4" w:rsidR="00CC0A84" w:rsidRPr="00D12ED6" w:rsidRDefault="00CC0A84" w:rsidP="001B41C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2ED363C6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040F" w14:textId="35311834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TP_10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C3143" w14:textId="468C6A53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Aspekty prawne dotyczące zawodu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AB0F5" w14:textId="25917A81" w:rsidR="00CC0A84" w:rsidRPr="00D12ED6" w:rsidRDefault="00CC0A84" w:rsidP="0048097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27E4BF0A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6251" w14:textId="377A468D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TP_11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5F138" w14:textId="273A9367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Prawo a działalność gospodarcza na rynku medycznym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3DBD1" w14:textId="59157995" w:rsidR="00CC0A84" w:rsidRPr="00D12ED6" w:rsidRDefault="00CC0A84" w:rsidP="001B41C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1941B221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9B82" w14:textId="68F169E2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7DCFD" w14:textId="2028741A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Determinanty zdrowia – czynniki ryzyka zdrowotnego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598BF" w14:textId="27E6375A" w:rsidR="00CC0A84" w:rsidRPr="00D12ED6" w:rsidRDefault="00CC0A84" w:rsidP="00987F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118AC295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4E32" w14:textId="1077FB11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CC42B" w14:textId="4DC6D840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Uzależnienia i ich mechanizmy powstawania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E6D7B" w14:textId="45E63297" w:rsidR="00CC0A84" w:rsidRPr="00D12ED6" w:rsidRDefault="00CC0A84" w:rsidP="001B41C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1AA735B4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78C4" w14:textId="65E7673B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8EF7B" w14:textId="0667F033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Zagrożenia zdrowia a czynniki naturalne, kulturowe i genetyczne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7E3B4" w14:textId="2B2F9BDB" w:rsidR="00CC0A84" w:rsidRPr="00D12ED6" w:rsidRDefault="00CC0A84" w:rsidP="00392685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CC0A84" w:rsidRPr="002004E7" w14:paraId="56656556" w14:textId="77777777" w:rsidTr="0099194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3EE8B" w14:textId="79703B24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TP_15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2EF31" w14:textId="48863478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Podstawy promocji zdrowia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22C4" w14:textId="5C7AE198" w:rsidR="00CC0A84" w:rsidRPr="00D12ED6" w:rsidRDefault="00CC0A84" w:rsidP="001B41C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9E651C" w:rsidRPr="002004E7" w14:paraId="5635BB5E" w14:textId="77777777" w:rsidTr="008E2903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E8AA" w14:textId="163F055A" w:rsidR="009E651C" w:rsidRPr="00D12ED6" w:rsidRDefault="009E651C" w:rsidP="002E5926">
            <w:pPr>
              <w:jc w:val="center"/>
              <w:rPr>
                <w:b/>
                <w:sz w:val="18"/>
                <w:szCs w:val="22"/>
              </w:rPr>
            </w:pPr>
            <w:r w:rsidRPr="009E651C">
              <w:rPr>
                <w:b/>
                <w:szCs w:val="22"/>
              </w:rPr>
              <w:t>E-LEARNING</w:t>
            </w:r>
          </w:p>
        </w:tc>
      </w:tr>
      <w:tr w:rsidR="00CC0A84" w:rsidRPr="002004E7" w14:paraId="047C761B" w14:textId="77777777" w:rsidTr="00960567">
        <w:trPr>
          <w:trHeight w:val="23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6D8F" w14:textId="6199C5D1" w:rsidR="00CC0A84" w:rsidRPr="00CC0A84" w:rsidRDefault="00CC0A84" w:rsidP="002E5926">
            <w:pPr>
              <w:jc w:val="center"/>
              <w:rPr>
                <w:b/>
              </w:rPr>
            </w:pPr>
            <w:r w:rsidRPr="00CC0A84">
              <w:rPr>
                <w:b/>
              </w:rPr>
              <w:t>TP_16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99898" w14:textId="6C108531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Edukacja i kształcenie prozdrowotne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FBD43" w14:textId="5F774435" w:rsidR="00CC0A84" w:rsidRPr="00D206D4" w:rsidRDefault="00CC0A84" w:rsidP="002E5926">
            <w:pPr>
              <w:jc w:val="center"/>
              <w:rPr>
                <w:color w:val="000000"/>
                <w:sz w:val="18"/>
                <w:szCs w:val="18"/>
              </w:rPr>
            </w:pPr>
            <w:r w:rsidRPr="00D206D4">
              <w:rPr>
                <w:color w:val="000000"/>
                <w:szCs w:val="18"/>
              </w:rPr>
              <w:t>B.W30., B.W31., B.W32.,</w:t>
            </w:r>
            <w:r w:rsidR="00D206D4" w:rsidRPr="00D206D4">
              <w:rPr>
                <w:color w:val="000000"/>
                <w:szCs w:val="18"/>
              </w:rPr>
              <w:t xml:space="preserve"> B.U14., </w:t>
            </w:r>
            <w:r w:rsidRPr="00D206D4">
              <w:rPr>
                <w:color w:val="000000"/>
                <w:szCs w:val="18"/>
              </w:rPr>
              <w:t xml:space="preserve"> </w:t>
            </w:r>
            <w:r w:rsidR="00D206D4" w:rsidRPr="00D206D4">
              <w:rPr>
                <w:color w:val="000000"/>
                <w:szCs w:val="18"/>
              </w:rPr>
              <w:t xml:space="preserve">B.U15., B.U16., </w:t>
            </w:r>
            <w:r w:rsidR="00D206D4">
              <w:rPr>
                <w:color w:val="000000"/>
                <w:szCs w:val="18"/>
              </w:rPr>
              <w:t>K.S2., K.S7.</w:t>
            </w:r>
          </w:p>
        </w:tc>
      </w:tr>
      <w:tr w:rsidR="00CC0A84" w:rsidRPr="002004E7" w14:paraId="0493F169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9737" w14:textId="6346D8F0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16F0C" w14:textId="49708F56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Narodowe programy zdrowia na przykładach UE i świata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DF599" w14:textId="58DE7270" w:rsidR="00CC0A84" w:rsidRPr="00B4400D" w:rsidRDefault="00CC0A84" w:rsidP="001B41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C0A84" w:rsidRPr="002004E7" w14:paraId="0686758E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0251" w14:textId="2FFD4C40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TP_18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4B868" w14:textId="6AA08FA4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Działania zapobiegawcze w ochronie zdrowia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3321D" w14:textId="68D9289F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31543456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7517" w14:textId="2362FDA8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TP_19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14DAD" w14:textId="1C6B9021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Istota badań skriningowych i przesiewowych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DE4EC" w14:textId="6DF85837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51868470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91CD" w14:textId="27A9D7AC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TP_20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625AA" w14:textId="7572CE71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Współpraca międzynarodowa w zakresie ochrony zdrowia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FDFB8" w14:textId="6B5D2ADE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3F6E431A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9A6D" w14:textId="39C39975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TP_21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DDEA2F" w14:textId="111786E2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Organizacje i urzędy odpowiedzialne za zdrowie społeczeństwa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DEEC8" w14:textId="70426E46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3C418551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0B20" w14:textId="1FE2EB48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TP_22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E4F7C" w14:textId="2C2D97F2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Programy i fundusze prozdrowotne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C04D1" w14:textId="3F8D555C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5088D1C4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5888" w14:textId="5F68F176" w:rsidR="00CC0A84" w:rsidRPr="00CC0A84" w:rsidRDefault="00CC0A8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TP_23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8DF49" w14:textId="10B9441D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Organizacje pozarządowe działające na rzecz zdrowia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ACEB5" w14:textId="2C1093D9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496038E1" w14:textId="77777777" w:rsidTr="0096056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2824" w14:textId="58042092" w:rsidR="00CC0A84" w:rsidRPr="00546A66" w:rsidRDefault="00CC0A84" w:rsidP="004C060A">
            <w:pPr>
              <w:jc w:val="center"/>
              <w:rPr>
                <w:b/>
                <w:sz w:val="18"/>
                <w:szCs w:val="18"/>
              </w:rPr>
            </w:pPr>
            <w:r w:rsidRPr="00CC0A84">
              <w:rPr>
                <w:b/>
                <w:szCs w:val="22"/>
              </w:rPr>
              <w:t>TP_24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51F72" w14:textId="77B4D310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Globalizacja problematyki zdrowotnej – konieczność czy mit?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5792" w14:textId="1304B51D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9E651C" w:rsidRPr="002004E7" w14:paraId="69BA1237" w14:textId="77777777" w:rsidTr="00355B98">
        <w:trPr>
          <w:trHeight w:val="14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58DD" w14:textId="09B5DAEC" w:rsidR="009E651C" w:rsidRPr="00D162D6" w:rsidRDefault="005D23AE" w:rsidP="002E5926">
            <w:pPr>
              <w:jc w:val="center"/>
              <w:rPr>
                <w:b/>
                <w:sz w:val="18"/>
                <w:szCs w:val="22"/>
              </w:rPr>
            </w:pPr>
            <w:r>
              <w:rPr>
                <w:b/>
                <w:szCs w:val="22"/>
              </w:rPr>
              <w:t>SEMINARIA</w:t>
            </w:r>
          </w:p>
        </w:tc>
      </w:tr>
      <w:tr w:rsidR="00CC0A84" w:rsidRPr="002004E7" w14:paraId="3834824A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BF71" w14:textId="31625FAD" w:rsidR="00CC0A84" w:rsidRPr="00CC0A84" w:rsidRDefault="00CC0A84" w:rsidP="002E5926">
            <w:pPr>
              <w:jc w:val="center"/>
              <w:rPr>
                <w:b/>
              </w:rPr>
            </w:pPr>
            <w:r w:rsidRPr="00CC0A84">
              <w:rPr>
                <w:b/>
              </w:rPr>
              <w:lastRenderedPageBreak/>
              <w:t>TP_26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D9F6D" w14:textId="59D0B172" w:rsidR="00CC0A84" w:rsidRPr="009E651C" w:rsidRDefault="00CC0A84" w:rsidP="009E651C">
            <w:pPr>
              <w:jc w:val="both"/>
              <w:rPr>
                <w:szCs w:val="18"/>
              </w:rPr>
            </w:pPr>
            <w:r>
              <w:rPr>
                <w:szCs w:val="18"/>
              </w:rPr>
              <w:t>Międzynarodowe klasyfikacje statystyczne, w tym chorób i problemów zdrowotnych, funkcjonowania, niepełnosprawności i zdrowia oraz procedury medyczne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E9F3A2" w14:textId="4DAC888E" w:rsidR="00CC0A84" w:rsidRPr="00D206D4" w:rsidRDefault="00D206D4" w:rsidP="002E5926">
            <w:pPr>
              <w:jc w:val="center"/>
              <w:rPr>
                <w:color w:val="000000"/>
              </w:rPr>
            </w:pPr>
            <w:r w:rsidRPr="00D206D4">
              <w:rPr>
                <w:color w:val="000000"/>
              </w:rPr>
              <w:t>B.W29., B.W30., B.W32., B.W33., B.U14., B.U16., B.U17., K.S2., K.S7.</w:t>
            </w:r>
          </w:p>
        </w:tc>
      </w:tr>
      <w:tr w:rsidR="00CC0A84" w:rsidRPr="002004E7" w14:paraId="3322B7A8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3510" w14:textId="25FD3323" w:rsidR="00CC0A84" w:rsidRPr="00CC0A84" w:rsidRDefault="00CC0A84" w:rsidP="004C060A">
            <w:pPr>
              <w:jc w:val="center"/>
            </w:pPr>
            <w:r w:rsidRPr="00CC0A84">
              <w:rPr>
                <w:b/>
              </w:rPr>
              <w:t>TP_27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BC20A" w14:textId="0F7C3E52" w:rsidR="00CC0A84" w:rsidRPr="009E651C" w:rsidRDefault="00CC0A84" w:rsidP="00CC0A84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Podstawy systemów informatycznych –</w:t>
            </w:r>
            <w:r>
              <w:rPr>
                <w:szCs w:val="18"/>
              </w:rPr>
              <w:t xml:space="preserve"> </w:t>
            </w:r>
            <w:r w:rsidRPr="009E651C">
              <w:rPr>
                <w:szCs w:val="18"/>
              </w:rPr>
              <w:t>zaję</w:t>
            </w:r>
            <w:r>
              <w:rPr>
                <w:szCs w:val="18"/>
              </w:rPr>
              <w:t>cia praktyczne na komputerach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FD532" w14:textId="7CC62412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1CDB429E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6F5D" w14:textId="7D9F7D88" w:rsidR="00CC0A84" w:rsidRPr="00CC0A84" w:rsidRDefault="00CC0A84" w:rsidP="004C060A">
            <w:pPr>
              <w:jc w:val="center"/>
            </w:pPr>
            <w:r w:rsidRPr="00CC0A84">
              <w:rPr>
                <w:b/>
              </w:rPr>
              <w:t>TP_28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8FCF8" w14:textId="20251290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 xml:space="preserve">Medyczne bazy danych wykorzystywane w praktyce zawodowej – cz. 1 – zajęcia praktyczne na komputerach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D9AE0" w14:textId="5862D07C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1978DD24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6691" w14:textId="6A9FD6F8" w:rsidR="00CC0A84" w:rsidRPr="00CC0A84" w:rsidRDefault="00CC0A84" w:rsidP="004C060A">
            <w:pPr>
              <w:jc w:val="center"/>
            </w:pPr>
            <w:r w:rsidRPr="00CC0A84">
              <w:rPr>
                <w:b/>
              </w:rPr>
              <w:t>TP_29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ACDB2" w14:textId="25832C36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 xml:space="preserve">Medyczne bazy danych wykorzystywane w praktyce zawodowej – cz. 2 – zajęcia praktyczne na komputerach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1E19C" w14:textId="61E4FEE2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398B4E4A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5BC9" w14:textId="1106DF02" w:rsidR="00CC0A84" w:rsidRPr="00CC0A84" w:rsidRDefault="00CC0A84" w:rsidP="004C060A">
            <w:pPr>
              <w:jc w:val="center"/>
            </w:pPr>
            <w:r w:rsidRPr="00CC0A84">
              <w:rPr>
                <w:b/>
              </w:rPr>
              <w:t>TP_30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321C8" w14:textId="562AFE44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Struktura i zatrudnienie oraz rozmieszczenia kadry pielęgniarskiej w ośro</w:t>
            </w:r>
            <w:r>
              <w:rPr>
                <w:szCs w:val="18"/>
              </w:rPr>
              <w:t>dkach opieki zdrowotnej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3F3C2" w14:textId="29131C23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2566E0AF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4D9E" w14:textId="4FA60D51" w:rsidR="00CC0A84" w:rsidRPr="00CC0A84" w:rsidRDefault="00CC0A84" w:rsidP="004C060A">
            <w:pPr>
              <w:jc w:val="center"/>
            </w:pPr>
            <w:r w:rsidRPr="00CC0A84">
              <w:rPr>
                <w:b/>
              </w:rPr>
              <w:t>TP_31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6B711" w14:textId="203251B5" w:rsidR="00CC0A84" w:rsidRPr="009E651C" w:rsidRDefault="00CC0A8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Organizacja pracy na stanowisku pielęgniar</w:t>
            </w:r>
            <w:r>
              <w:rPr>
                <w:szCs w:val="18"/>
              </w:rPr>
              <w:t xml:space="preserve">ki – zajęcia praktyczne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9F7DF" w14:textId="5D2B441A" w:rsidR="00CC0A84" w:rsidRPr="00B4400D" w:rsidRDefault="00CC0A84" w:rsidP="001B41C9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29E09AA3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55AA" w14:textId="3059C21B" w:rsidR="00CC0A84" w:rsidRPr="00CC0A84" w:rsidRDefault="00CC0A84" w:rsidP="00CC0A84">
            <w:pPr>
              <w:jc w:val="center"/>
            </w:pPr>
            <w:r w:rsidRPr="00CC0A84">
              <w:rPr>
                <w:b/>
              </w:rPr>
              <w:t>TP_32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BE3695" w14:textId="6D2C3189" w:rsidR="00CC0A84" w:rsidRPr="009E651C" w:rsidRDefault="00CC0A84" w:rsidP="00CC0A84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Modele działań medycznych w praktyce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0CC0B" w14:textId="5FE08E08" w:rsidR="00CC0A84" w:rsidRPr="00B4400D" w:rsidRDefault="00CC0A84" w:rsidP="00CC0A84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4FCD339E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347C" w14:textId="7E784BF0" w:rsidR="00CC0A84" w:rsidRPr="00CC0A84" w:rsidRDefault="00CC0A84" w:rsidP="00CC0A84">
            <w:pPr>
              <w:jc w:val="center"/>
            </w:pPr>
            <w:r w:rsidRPr="00CC0A84">
              <w:rPr>
                <w:b/>
              </w:rPr>
              <w:t>TP_33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C7389" w14:textId="53754CCE" w:rsidR="00CC0A84" w:rsidRPr="009E651C" w:rsidRDefault="00CC0A84" w:rsidP="00CC0A84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Podstawy farmakoekonomik</w:t>
            </w:r>
            <w:r>
              <w:rPr>
                <w:szCs w:val="18"/>
              </w:rPr>
              <w:t xml:space="preserve">i w praktyce medycznej.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92C81" w14:textId="44B5BB06" w:rsidR="00CC0A84" w:rsidRPr="00EF0D4D" w:rsidRDefault="00CC0A84" w:rsidP="00CC0A8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C0A84" w:rsidRPr="002004E7" w14:paraId="4B89C783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1DAD" w14:textId="680636FD" w:rsidR="00CC0A84" w:rsidRPr="00CC0A84" w:rsidRDefault="00CC0A84" w:rsidP="00CC0A84">
            <w:pPr>
              <w:jc w:val="center"/>
            </w:pPr>
            <w:r w:rsidRPr="00CC0A84">
              <w:rPr>
                <w:b/>
              </w:rPr>
              <w:t>TP_34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0F93E" w14:textId="56105460" w:rsidR="00CC0A84" w:rsidRPr="009E651C" w:rsidRDefault="00CC0A84" w:rsidP="00CC0A84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Zasady wyceny świadc</w:t>
            </w:r>
            <w:r>
              <w:rPr>
                <w:szCs w:val="18"/>
              </w:rPr>
              <w:t xml:space="preserve">zeń zdrowotnych i leków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6B48F" w14:textId="0AD4A129" w:rsidR="00CC0A84" w:rsidRPr="00B4400D" w:rsidRDefault="00CC0A84" w:rsidP="00CC0A84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1DB1E1C4" w14:textId="77777777" w:rsidTr="00667090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C647" w14:textId="51786B0A" w:rsidR="00CC0A84" w:rsidRPr="00CC0A84" w:rsidRDefault="00CC0A84" w:rsidP="00CC0A84">
            <w:pPr>
              <w:jc w:val="center"/>
            </w:pPr>
            <w:r w:rsidRPr="00CC0A84">
              <w:rPr>
                <w:b/>
              </w:rPr>
              <w:t>TP_35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3BB76" w14:textId="4B81C309" w:rsidR="00CC0A84" w:rsidRPr="009E651C" w:rsidRDefault="00CC0A84" w:rsidP="00CC0A84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Podstawy kształcenia kadry medyc</w:t>
            </w:r>
            <w:r>
              <w:rPr>
                <w:szCs w:val="18"/>
              </w:rPr>
              <w:t xml:space="preserve">znej w zakresie zdrowia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B6B59" w14:textId="1A375C6B" w:rsidR="00CC0A84" w:rsidRPr="00B4400D" w:rsidRDefault="00CC0A84" w:rsidP="00CC0A84">
            <w:pPr>
              <w:jc w:val="center"/>
              <w:rPr>
                <w:sz w:val="18"/>
                <w:szCs w:val="18"/>
              </w:rPr>
            </w:pPr>
          </w:p>
        </w:tc>
      </w:tr>
      <w:tr w:rsidR="00CC0A84" w:rsidRPr="002004E7" w14:paraId="382DEF70" w14:textId="77777777" w:rsidTr="00954E55">
        <w:trPr>
          <w:trHeight w:val="55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EEB07" w14:textId="13AF4463" w:rsidR="00CC0A84" w:rsidRPr="00CC0A84" w:rsidRDefault="00CC0A84" w:rsidP="00CC0A84">
            <w:pPr>
              <w:jc w:val="center"/>
            </w:pPr>
            <w:r w:rsidRPr="00CC0A84">
              <w:rPr>
                <w:b/>
              </w:rPr>
              <w:t>TP_36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00C95" w14:textId="4C241A25" w:rsidR="00CC0A84" w:rsidRPr="009E651C" w:rsidRDefault="00CC0A84" w:rsidP="00CC0A84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Jakość życia pacjenta. Określanie standardów leczenia w opinii lekarza,</w:t>
            </w:r>
            <w:r>
              <w:rPr>
                <w:szCs w:val="18"/>
              </w:rPr>
              <w:t xml:space="preserve"> pielęgniarki, pacjenta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F9402" w14:textId="58E12307" w:rsidR="00CC0A84" w:rsidRPr="00B4400D" w:rsidRDefault="00CC0A84" w:rsidP="00CC0A84">
            <w:pPr>
              <w:jc w:val="center"/>
              <w:rPr>
                <w:sz w:val="18"/>
                <w:szCs w:val="18"/>
              </w:rPr>
            </w:pPr>
          </w:p>
        </w:tc>
      </w:tr>
      <w:tr w:rsidR="009E651C" w:rsidRPr="002004E7" w14:paraId="176EB986" w14:textId="77777777" w:rsidTr="009919C3">
        <w:trPr>
          <w:trHeight w:val="14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4700" w14:textId="05A1FBE0" w:rsidR="009E651C" w:rsidRPr="009E651C" w:rsidRDefault="009E651C" w:rsidP="009E651C">
            <w:pPr>
              <w:jc w:val="center"/>
              <w:rPr>
                <w:b/>
              </w:rPr>
            </w:pPr>
            <w:r w:rsidRPr="009E651C">
              <w:rPr>
                <w:b/>
              </w:rPr>
              <w:t>PRACA WASNA STUDENTA</w:t>
            </w:r>
          </w:p>
        </w:tc>
      </w:tr>
      <w:tr w:rsidR="00D206D4" w:rsidRPr="002004E7" w14:paraId="5E41BCB5" w14:textId="77777777" w:rsidTr="00F92613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8A73" w14:textId="45DF5711" w:rsidR="00D206D4" w:rsidRPr="00CC0A84" w:rsidRDefault="00D206D4" w:rsidP="004C060A">
            <w:pPr>
              <w:jc w:val="center"/>
            </w:pPr>
            <w:r w:rsidRPr="00CC0A84">
              <w:rPr>
                <w:b/>
              </w:rPr>
              <w:t>TP_37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4FA79" w14:textId="055A22FB" w:rsidR="00D206D4" w:rsidRPr="009E651C" w:rsidRDefault="00D206D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 xml:space="preserve">Kształcenie w systemie </w:t>
            </w:r>
            <w:r>
              <w:rPr>
                <w:szCs w:val="18"/>
              </w:rPr>
              <w:t>polskim i europejskim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9E061" w14:textId="6B7E897F" w:rsidR="00D206D4" w:rsidRPr="00D206D4" w:rsidRDefault="00D206D4" w:rsidP="00013B28">
            <w:pPr>
              <w:jc w:val="center"/>
            </w:pPr>
            <w:r w:rsidRPr="00D206D4">
              <w:t>B.W29., B.W31., B.W32.,</w:t>
            </w:r>
            <w:r w:rsidRPr="00D206D4">
              <w:rPr>
                <w:color w:val="000000"/>
              </w:rPr>
              <w:t xml:space="preserve"> K.S2., K.S7.</w:t>
            </w:r>
          </w:p>
        </w:tc>
      </w:tr>
      <w:tr w:rsidR="00D206D4" w:rsidRPr="002004E7" w14:paraId="155FA83C" w14:textId="77777777" w:rsidTr="00F92613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1A8E" w14:textId="241BFD7F" w:rsidR="00D206D4" w:rsidRPr="00CC0A84" w:rsidRDefault="00D206D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TP_38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D89FC" w14:textId="11C5CB2F" w:rsidR="00D206D4" w:rsidRPr="009E651C" w:rsidRDefault="00D206D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Miejsce pacjenta w globalnym systemie ochrony zdrowia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35E91" w14:textId="77777777" w:rsidR="00D206D4" w:rsidRPr="00D162D6" w:rsidRDefault="00D206D4" w:rsidP="00013B28">
            <w:pPr>
              <w:jc w:val="center"/>
              <w:rPr>
                <w:b/>
                <w:sz w:val="18"/>
                <w:szCs w:val="22"/>
              </w:rPr>
            </w:pPr>
          </w:p>
        </w:tc>
      </w:tr>
      <w:tr w:rsidR="00D206D4" w:rsidRPr="002004E7" w14:paraId="27A26B90" w14:textId="77777777" w:rsidTr="00F92613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EEC89" w14:textId="1F627394" w:rsidR="00D206D4" w:rsidRPr="00CC0A84" w:rsidRDefault="00D206D4" w:rsidP="004C060A">
            <w:pPr>
              <w:jc w:val="center"/>
              <w:rPr>
                <w:b/>
              </w:rPr>
            </w:pPr>
            <w:r w:rsidRPr="00CC0A84">
              <w:rPr>
                <w:b/>
              </w:rPr>
              <w:t>TP_39.</w:t>
            </w:r>
          </w:p>
        </w:tc>
        <w:tc>
          <w:tcPr>
            <w:tcW w:w="60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51CC9" w14:textId="642530EB" w:rsidR="00D206D4" w:rsidRPr="009E651C" w:rsidRDefault="00D206D4" w:rsidP="009E651C">
            <w:pPr>
              <w:jc w:val="both"/>
              <w:rPr>
                <w:szCs w:val="18"/>
              </w:rPr>
            </w:pPr>
            <w:r w:rsidRPr="009E651C">
              <w:rPr>
                <w:szCs w:val="18"/>
              </w:rPr>
              <w:t>Główne systemy opieki zdrowotnej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1CC4" w14:textId="77777777" w:rsidR="00D206D4" w:rsidRPr="00D162D6" w:rsidRDefault="00D206D4" w:rsidP="00013B28">
            <w:pPr>
              <w:jc w:val="center"/>
              <w:rPr>
                <w:b/>
                <w:sz w:val="18"/>
                <w:szCs w:val="22"/>
              </w:rPr>
            </w:pPr>
          </w:p>
        </w:tc>
      </w:tr>
    </w:tbl>
    <w:p w14:paraId="1AF152EF" w14:textId="77777777" w:rsidR="009B0360" w:rsidRDefault="009B0360"/>
    <w:p w14:paraId="370752DF" w14:textId="77777777" w:rsidR="00E7787C" w:rsidRDefault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2664C6" w14:paraId="0D24077A" w14:textId="77777777" w:rsidTr="00C7446B">
        <w:trPr>
          <w:trHeight w:val="113"/>
        </w:trPr>
        <w:tc>
          <w:tcPr>
            <w:tcW w:w="10039" w:type="dxa"/>
            <w:tcBorders>
              <w:bottom w:val="single" w:sz="4" w:space="0" w:color="auto"/>
            </w:tcBorders>
          </w:tcPr>
          <w:p w14:paraId="2F0309C2" w14:textId="7BDDACEF" w:rsidR="00E7787C" w:rsidRPr="00AC2C15" w:rsidRDefault="00E7787C" w:rsidP="00C7446B">
            <w:pPr>
              <w:shd w:val="pct20" w:color="auto" w:fill="auto"/>
              <w:rPr>
                <w:b/>
              </w:rPr>
            </w:pPr>
            <w:r w:rsidRPr="00AC2C15">
              <w:rPr>
                <w:b/>
              </w:rPr>
              <w:t>5.</w:t>
            </w:r>
            <w:r w:rsidR="00B35464">
              <w:rPr>
                <w:b/>
              </w:rPr>
              <w:t xml:space="preserve"> </w:t>
            </w:r>
            <w:r w:rsidRPr="00AC2C15">
              <w:rPr>
                <w:b/>
              </w:rPr>
              <w:t>Warunki zaliczenia:</w:t>
            </w:r>
          </w:p>
          <w:p w14:paraId="229A1BAA" w14:textId="77777777" w:rsidR="00E7787C" w:rsidRPr="002664C6" w:rsidRDefault="00E7787C" w:rsidP="00C7446B">
            <w:pPr>
              <w:shd w:val="pct20" w:color="auto" w:fill="auto"/>
              <w:tabs>
                <w:tab w:val="left" w:pos="7776"/>
              </w:tabs>
            </w:pPr>
            <w:r w:rsidRPr="00AC2C15">
              <w:rPr>
                <w:b/>
              </w:rPr>
              <w:t>(typ oceniania D – F – P)/metody oceniania/ kryteria oceny:</w:t>
            </w:r>
            <w:r>
              <w:rPr>
                <w:b/>
              </w:rPr>
              <w:tab/>
            </w:r>
          </w:p>
        </w:tc>
      </w:tr>
      <w:tr w:rsidR="00E7787C" w:rsidRPr="002664C6" w14:paraId="55CC593A" w14:textId="77777777" w:rsidTr="00C7446B">
        <w:trPr>
          <w:trHeight w:val="113"/>
        </w:trPr>
        <w:tc>
          <w:tcPr>
            <w:tcW w:w="10039" w:type="dxa"/>
            <w:tcBorders>
              <w:top w:val="single" w:sz="4" w:space="0" w:color="auto"/>
            </w:tcBorders>
          </w:tcPr>
          <w:p w14:paraId="3A3F8812" w14:textId="77777777" w:rsidR="00480979" w:rsidRPr="00B35464" w:rsidRDefault="00480979" w:rsidP="00480979">
            <w:pPr>
              <w:snapToGrid w:val="0"/>
              <w:jc w:val="both"/>
              <w:rPr>
                <w:bCs/>
              </w:rPr>
            </w:pPr>
            <w:r w:rsidRPr="00B35464">
              <w:rPr>
                <w:b/>
                <w:bCs/>
              </w:rPr>
              <w:t xml:space="preserve">D – Diagnostyczny – </w:t>
            </w:r>
            <w:r w:rsidRPr="00B35464">
              <w:rPr>
                <w:bCs/>
              </w:rPr>
              <w:t>sprawdziany, odpowiedzi ustne (pozytywne oceny)</w:t>
            </w:r>
          </w:p>
          <w:p w14:paraId="3253EF95" w14:textId="77777777" w:rsidR="00480979" w:rsidRPr="00B35464" w:rsidRDefault="00480979" w:rsidP="00480979">
            <w:pPr>
              <w:snapToGrid w:val="0"/>
              <w:ind w:left="432" w:hanging="432"/>
              <w:jc w:val="both"/>
              <w:rPr>
                <w:bCs/>
              </w:rPr>
            </w:pPr>
            <w:r w:rsidRPr="00B35464">
              <w:rPr>
                <w:b/>
                <w:bCs/>
              </w:rPr>
              <w:t xml:space="preserve">F – Formułujące – </w:t>
            </w:r>
            <w:r w:rsidRPr="00B35464">
              <w:rPr>
                <w:color w:val="000000"/>
              </w:rPr>
              <w:t xml:space="preserve">obserwacja wykonywanych zadań, </w:t>
            </w:r>
            <w:r w:rsidRPr="00B35464">
              <w:t xml:space="preserve">interpretacja wyników zadaniowych, obecność na zajęciach </w:t>
            </w:r>
            <w:r w:rsidRPr="00B35464">
              <w:rPr>
                <w:bCs/>
              </w:rPr>
              <w:t>(pozytywne oceny)</w:t>
            </w:r>
          </w:p>
          <w:p w14:paraId="591B0730" w14:textId="77777777" w:rsidR="00480979" w:rsidRPr="00B35464" w:rsidRDefault="00480979" w:rsidP="00480979">
            <w:pPr>
              <w:snapToGrid w:val="0"/>
              <w:ind w:left="290" w:hanging="290"/>
              <w:jc w:val="both"/>
              <w:rPr>
                <w:color w:val="000000"/>
              </w:rPr>
            </w:pPr>
            <w:r w:rsidRPr="00B35464">
              <w:rPr>
                <w:b/>
                <w:bCs/>
              </w:rPr>
              <w:t>P –</w:t>
            </w:r>
            <w:r w:rsidRPr="00B35464">
              <w:rPr>
                <w:color w:val="000000"/>
              </w:rPr>
              <w:t xml:space="preserve">Zaliczenie praktyczne – wykonanie metaanaliz i przeszukiwanie zadaniowe medycznych baz danych, </w:t>
            </w:r>
          </w:p>
          <w:p w14:paraId="7CEF9107" w14:textId="209C489B" w:rsidR="00480979" w:rsidRPr="00B35464" w:rsidRDefault="00480979" w:rsidP="00480979">
            <w:pPr>
              <w:snapToGrid w:val="0"/>
              <w:ind w:left="290"/>
              <w:jc w:val="both"/>
              <w:rPr>
                <w:color w:val="000000"/>
              </w:rPr>
            </w:pPr>
            <w:r w:rsidRPr="00B35464">
              <w:rPr>
                <w:color w:val="000000"/>
              </w:rPr>
              <w:t>Test końcowy składający się z pytań zamkniętych obejmujący godziny zgodne z programem nauczania. Do testu dopuszcza się osoby, które mają oceny pozytywne z cząstkowych sprawdzianów oraz uczestniczyły w zajęciach</w:t>
            </w:r>
            <w:r w:rsidR="005D23AE">
              <w:rPr>
                <w:color w:val="000000"/>
              </w:rPr>
              <w:t xml:space="preserve"> </w:t>
            </w:r>
            <w:r w:rsidRPr="00B35464">
              <w:rPr>
                <w:color w:val="000000"/>
              </w:rPr>
              <w:t>zgodnie z regulaminem uczelni oraz przedmiotu.</w:t>
            </w:r>
          </w:p>
          <w:p w14:paraId="0D9BBC85" w14:textId="77777777" w:rsidR="00480979" w:rsidRPr="00B35464" w:rsidRDefault="00480979" w:rsidP="00480979">
            <w:pPr>
              <w:snapToGrid w:val="0"/>
              <w:ind w:left="432" w:hanging="432"/>
              <w:rPr>
                <w:color w:val="000000"/>
              </w:rPr>
            </w:pPr>
          </w:p>
          <w:p w14:paraId="2A9C0146" w14:textId="77777777" w:rsidR="00480979" w:rsidRPr="00B35464" w:rsidRDefault="00480979" w:rsidP="00480979">
            <w:pPr>
              <w:snapToGrid w:val="0"/>
              <w:rPr>
                <w:color w:val="000000"/>
              </w:rPr>
            </w:pPr>
            <w:r w:rsidRPr="00B35464">
              <w:rPr>
                <w:b/>
                <w:color w:val="000000"/>
              </w:rPr>
              <w:t>Skala ocen:</w:t>
            </w:r>
            <w:r w:rsidRPr="00B35464">
              <w:rPr>
                <w:color w:val="000000"/>
              </w:rPr>
              <w:t xml:space="preserve">   94% - 100% - 5,0 (bardzo dobry)</w:t>
            </w:r>
          </w:p>
          <w:p w14:paraId="3DE9B4CB" w14:textId="77777777" w:rsidR="00480979" w:rsidRPr="00B35464" w:rsidRDefault="00480979" w:rsidP="00480979">
            <w:pPr>
              <w:snapToGrid w:val="0"/>
              <w:ind w:left="999"/>
              <w:rPr>
                <w:color w:val="000000"/>
              </w:rPr>
            </w:pPr>
            <w:r w:rsidRPr="00B35464">
              <w:rPr>
                <w:color w:val="000000"/>
              </w:rPr>
              <w:t>88% - 93%  - 4,5 (ponad dobry)</w:t>
            </w:r>
          </w:p>
          <w:p w14:paraId="49C9ABD5" w14:textId="77777777" w:rsidR="00480979" w:rsidRPr="00B35464" w:rsidRDefault="00480979" w:rsidP="00480979">
            <w:pPr>
              <w:snapToGrid w:val="0"/>
              <w:ind w:left="999"/>
              <w:rPr>
                <w:color w:val="000000"/>
              </w:rPr>
            </w:pPr>
            <w:r w:rsidRPr="00B35464">
              <w:rPr>
                <w:color w:val="000000"/>
              </w:rPr>
              <w:t>77% - 87%  - 4,0 (dobry)</w:t>
            </w:r>
          </w:p>
          <w:p w14:paraId="58D1ED48" w14:textId="77777777" w:rsidR="00480979" w:rsidRPr="00B35464" w:rsidRDefault="00480979" w:rsidP="00480979">
            <w:pPr>
              <w:snapToGrid w:val="0"/>
              <w:ind w:left="999"/>
              <w:rPr>
                <w:color w:val="000000"/>
              </w:rPr>
            </w:pPr>
            <w:r w:rsidRPr="00B35464">
              <w:rPr>
                <w:color w:val="000000"/>
              </w:rPr>
              <w:t>70% - 76%  - 3,5 (dość dobry)</w:t>
            </w:r>
          </w:p>
          <w:p w14:paraId="0888DA5F" w14:textId="77777777" w:rsidR="00480979" w:rsidRPr="00B35464" w:rsidRDefault="00480979" w:rsidP="00480979">
            <w:pPr>
              <w:snapToGrid w:val="0"/>
              <w:ind w:left="999"/>
              <w:rPr>
                <w:color w:val="000000"/>
              </w:rPr>
            </w:pPr>
            <w:r w:rsidRPr="00B35464">
              <w:rPr>
                <w:color w:val="000000"/>
              </w:rPr>
              <w:t>60% - 69%  - 3,0 (dostateczny)</w:t>
            </w:r>
          </w:p>
          <w:p w14:paraId="052E219E" w14:textId="77777777" w:rsidR="00E7787C" w:rsidRPr="00480979" w:rsidRDefault="00480979" w:rsidP="00480979">
            <w:pPr>
              <w:snapToGrid w:val="0"/>
              <w:ind w:left="999"/>
              <w:rPr>
                <w:color w:val="000000"/>
                <w:sz w:val="18"/>
                <w:szCs w:val="18"/>
              </w:rPr>
            </w:pPr>
            <w:r w:rsidRPr="00B35464">
              <w:rPr>
                <w:color w:val="000000"/>
              </w:rPr>
              <w:t>poniżej 60%  - 2,0 (niedostateczny)</w:t>
            </w:r>
          </w:p>
        </w:tc>
      </w:tr>
    </w:tbl>
    <w:p w14:paraId="49AAFC87" w14:textId="77777777" w:rsidR="00E7787C" w:rsidRDefault="00E7787C" w:rsidP="00E7787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7787C" w:rsidRPr="00DF4801" w14:paraId="0F67A98C" w14:textId="77777777" w:rsidTr="00C7446B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5FB292F" w14:textId="5F969EE1" w:rsidR="00E7787C" w:rsidRPr="00D206D4" w:rsidRDefault="00E7787C" w:rsidP="00D206D4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</w:tc>
      </w:tr>
      <w:tr w:rsidR="00E7787C" w:rsidRPr="00DF4801" w14:paraId="694F24D1" w14:textId="77777777" w:rsidTr="00C7446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1F8D" w14:textId="77777777" w:rsidR="00480979" w:rsidRPr="00B35464" w:rsidRDefault="00480979" w:rsidP="00480979">
            <w:pPr>
              <w:autoSpaceDE w:val="0"/>
              <w:rPr>
                <w:color w:val="000000"/>
              </w:rPr>
            </w:pPr>
            <w:r w:rsidRPr="00B35464">
              <w:t xml:space="preserve">- </w:t>
            </w:r>
            <w:r w:rsidRPr="00B35464">
              <w:rPr>
                <w:color w:val="000000"/>
              </w:rPr>
              <w:t xml:space="preserve">Wykład </w:t>
            </w:r>
          </w:p>
          <w:p w14:paraId="2F2726D6" w14:textId="77777777" w:rsidR="00480979" w:rsidRPr="00B35464" w:rsidRDefault="00480979" w:rsidP="00480979">
            <w:pPr>
              <w:autoSpaceDE w:val="0"/>
              <w:rPr>
                <w:color w:val="000000"/>
              </w:rPr>
            </w:pPr>
            <w:r w:rsidRPr="00B35464">
              <w:t>- Prezentacja multimedialna z filmami</w:t>
            </w:r>
          </w:p>
          <w:p w14:paraId="0C09A594" w14:textId="77777777" w:rsidR="00480979" w:rsidRPr="00B35464" w:rsidRDefault="00480979" w:rsidP="00480979">
            <w:pPr>
              <w:autoSpaceDE w:val="0"/>
              <w:rPr>
                <w:color w:val="000000"/>
              </w:rPr>
            </w:pPr>
            <w:r w:rsidRPr="00B35464">
              <w:rPr>
                <w:color w:val="000000"/>
              </w:rPr>
              <w:t>- Ćwiczenia praktyczne</w:t>
            </w:r>
          </w:p>
          <w:p w14:paraId="6921DD54" w14:textId="77777777" w:rsidR="00480979" w:rsidRPr="00B35464" w:rsidRDefault="00480979" w:rsidP="00480979">
            <w:pPr>
              <w:autoSpaceDE w:val="0"/>
              <w:rPr>
                <w:color w:val="000000"/>
              </w:rPr>
            </w:pPr>
            <w:r w:rsidRPr="00B35464">
              <w:rPr>
                <w:color w:val="000000"/>
              </w:rPr>
              <w:t>- Rozmowa dydaktyczna</w:t>
            </w:r>
          </w:p>
          <w:p w14:paraId="5334D30E" w14:textId="77777777" w:rsidR="00480979" w:rsidRPr="00B35464" w:rsidRDefault="00480979" w:rsidP="00480979">
            <w:pPr>
              <w:jc w:val="both"/>
              <w:rPr>
                <w:color w:val="000000"/>
              </w:rPr>
            </w:pPr>
            <w:r w:rsidRPr="00B35464">
              <w:rPr>
                <w:color w:val="000000"/>
              </w:rPr>
              <w:t>- Dyskusja dydaktyczna</w:t>
            </w:r>
          </w:p>
          <w:p w14:paraId="2C919D60" w14:textId="77777777" w:rsidR="00E7787C" w:rsidRPr="00DF4801" w:rsidRDefault="00480979" w:rsidP="00C7446B">
            <w:pPr>
              <w:jc w:val="both"/>
              <w:rPr>
                <w:sz w:val="16"/>
              </w:rPr>
            </w:pPr>
            <w:r w:rsidRPr="00B35464">
              <w:rPr>
                <w:color w:val="000000"/>
              </w:rPr>
              <w:t>- Praca w grupie</w:t>
            </w:r>
          </w:p>
        </w:tc>
      </w:tr>
    </w:tbl>
    <w:p w14:paraId="2A08F345" w14:textId="7469047A" w:rsidR="003F33C4" w:rsidRDefault="003F33C4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404798B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90AD985" w14:textId="0614E4EC" w:rsidR="00252CEB" w:rsidRPr="00DF4801" w:rsidRDefault="00252CEB" w:rsidP="004E416D">
            <w:pPr>
              <w:rPr>
                <w:sz w:val="20"/>
              </w:rPr>
            </w:pPr>
            <w:r>
              <w:rPr>
                <w:b/>
              </w:rPr>
              <w:lastRenderedPageBreak/>
              <w:t xml:space="preserve">7. Literatura </w:t>
            </w:r>
          </w:p>
        </w:tc>
      </w:tr>
      <w:tr w:rsidR="00536E27" w:rsidRPr="00DF4801" w14:paraId="40B0678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B311BB" w14:textId="77777777" w:rsidR="00536E27" w:rsidRPr="003106B8" w:rsidRDefault="00536E27" w:rsidP="00B35464"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F51195" w14:textId="77777777" w:rsidR="00536E27" w:rsidRPr="003106B8" w:rsidRDefault="00536E27" w:rsidP="00B35464"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480979" w:rsidRPr="00625299" w14:paraId="252D6483" w14:textId="77777777" w:rsidTr="005F4807">
        <w:trPr>
          <w:trHeight w:val="466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980A" w14:textId="5BCBCF26" w:rsidR="00480979" w:rsidRPr="005F4807" w:rsidRDefault="00E9706A" w:rsidP="005F4807">
            <w:pPr>
              <w:autoSpaceDE w:val="0"/>
              <w:jc w:val="both"/>
            </w:pPr>
            <w:r w:rsidRPr="005F4807">
              <w:t>Jabłońska- Chmielewska A. et al. : Zdrowie publiczne. PZWL 2014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8F39" w14:textId="77777777" w:rsidR="00480979" w:rsidRPr="005F4807" w:rsidRDefault="00480979" w:rsidP="005F4807">
            <w:pPr>
              <w:autoSpaceDE w:val="0"/>
              <w:jc w:val="both"/>
              <w:rPr>
                <w:lang w:val="en-GB"/>
              </w:rPr>
            </w:pPr>
            <w:r w:rsidRPr="005F4807">
              <w:rPr>
                <w:lang w:val="en-GB"/>
              </w:rPr>
              <w:t>Detels R. et al. Oxford Texbook of Global Public Heath, Oxford 2015</w:t>
            </w:r>
          </w:p>
        </w:tc>
      </w:tr>
      <w:tr w:rsidR="00480979" w:rsidRPr="00DF4801" w14:paraId="6F6B8469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913D" w14:textId="5B8B818B" w:rsidR="00E9706A" w:rsidRPr="005F4807" w:rsidRDefault="00E9706A" w:rsidP="005F4807">
            <w:pPr>
              <w:autoSpaceDE w:val="0"/>
              <w:jc w:val="both"/>
            </w:pPr>
            <w:r w:rsidRPr="005D23AE">
              <w:rPr>
                <w:lang w:val="en-US"/>
              </w:rPr>
              <w:t xml:space="preserve"> </w:t>
            </w:r>
            <w:r w:rsidRPr="005F4807">
              <w:t>Stanisława Golinowska, Jacek Czepiel (red.),  Zdrowie publiczne</w:t>
            </w:r>
          </w:p>
          <w:p w14:paraId="5975B128" w14:textId="276F346A" w:rsidR="00480979" w:rsidRPr="005F4807" w:rsidRDefault="00E9706A" w:rsidP="005F4807">
            <w:pPr>
              <w:autoSpaceDE w:val="0"/>
              <w:jc w:val="both"/>
            </w:pPr>
            <w:r w:rsidRPr="005F4807">
              <w:t>Wymiar społeczny i ekologiczny, Warszawa 2022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34E2" w14:textId="77777777" w:rsidR="00480979" w:rsidRPr="005F4807" w:rsidRDefault="00480979" w:rsidP="005F4807">
            <w:pPr>
              <w:autoSpaceDE w:val="0"/>
              <w:jc w:val="both"/>
            </w:pPr>
            <w:r w:rsidRPr="005F4807">
              <w:t>Kalbarczyk W.P. et al. Ubezpieczenia zdrowotne a koszyki świadczeń. Przegląd rozwiązań. CEESTAHC, Kraków/Warszawa 2011</w:t>
            </w:r>
          </w:p>
        </w:tc>
      </w:tr>
      <w:tr w:rsidR="00480979" w:rsidRPr="00DF4801" w14:paraId="5D242FA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6D6" w14:textId="30E32902" w:rsidR="00480979" w:rsidRPr="005F4807" w:rsidRDefault="00E9706A" w:rsidP="005F4807">
            <w:pPr>
              <w:autoSpaceDE w:val="0"/>
              <w:jc w:val="both"/>
            </w:pPr>
            <w:r w:rsidRPr="005F4807">
              <w:t xml:space="preserve">Leowski J., Polityka Zdrowotna a zdrowie publiczne, wyd. CEDEWU, 2018 ;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086E" w14:textId="34D6D62C" w:rsidR="00480979" w:rsidRPr="005F4807" w:rsidRDefault="00E9706A" w:rsidP="005F4807">
            <w:pPr>
              <w:autoSpaceDE w:val="0"/>
              <w:jc w:val="both"/>
            </w:pPr>
            <w:r w:rsidRPr="005F4807">
              <w:t>Nowakowska E.: Farmakoekonomika. Uniwersytet Medyczny, Poznań 2010.</w:t>
            </w:r>
          </w:p>
        </w:tc>
      </w:tr>
      <w:tr w:rsidR="006D58FE" w:rsidRPr="00DF4801" w14:paraId="7D6C78B9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A8E" w14:textId="4E057705" w:rsidR="006D58FE" w:rsidRPr="005F4807" w:rsidRDefault="00E9706A" w:rsidP="005F4807">
            <w:pPr>
              <w:autoSpaceDE w:val="0"/>
              <w:jc w:val="both"/>
            </w:pPr>
            <w:r w:rsidRPr="005F4807">
              <w:t>Wojtczak A., Zdrowie publiczne wyzwaniem dla systemów zdrowia XXI wieku., wyd. Wyd. Lekarskie PZWL, 2009 ;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618F" w14:textId="614E2A98" w:rsidR="006D58FE" w:rsidRPr="005F4807" w:rsidRDefault="00E9706A" w:rsidP="005F4807">
            <w:pPr>
              <w:autoSpaceDE w:val="0"/>
              <w:jc w:val="both"/>
            </w:pPr>
            <w:r w:rsidRPr="005F4807">
              <w:t>Bzdęga J.,Gębska-Kuczerowska A. (red.), Epidemiologia w zdrowiu publicznym, wyd. Wyd. Lek. PZWL, 2018</w:t>
            </w:r>
          </w:p>
        </w:tc>
      </w:tr>
      <w:tr w:rsidR="00E9706A" w:rsidRPr="00DF4801" w14:paraId="1F8AF3C4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C5E0" w14:textId="769CAA69" w:rsidR="00E9706A" w:rsidRPr="005F4807" w:rsidRDefault="00E9706A" w:rsidP="005F4807">
            <w:pPr>
              <w:autoSpaceDE w:val="0"/>
              <w:jc w:val="both"/>
            </w:pPr>
            <w:r w:rsidRPr="005F4807">
              <w:t>Kulik Teresa Bernardetta, Maciej Latalski Zdrowie publiczne, Podręcznik dla studentów i absolwentów wydziałów pielęgniarstwa i nauk o zdrowiu akademii medycznych, Wyd Czelaj, Lublin, 2002, wyd. 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0CA" w14:textId="77777777" w:rsidR="00E9706A" w:rsidRPr="005F4807" w:rsidRDefault="00E9706A" w:rsidP="005F4807">
            <w:pPr>
              <w:autoSpaceDE w:val="0"/>
              <w:jc w:val="both"/>
            </w:pPr>
          </w:p>
        </w:tc>
      </w:tr>
      <w:tr w:rsidR="00E9706A" w:rsidRPr="00DF4801" w14:paraId="53D88CA7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DC88" w14:textId="3839D37D" w:rsidR="00E9706A" w:rsidRPr="005F4807" w:rsidRDefault="00E9706A" w:rsidP="005F4807">
            <w:pPr>
              <w:autoSpaceDE w:val="0"/>
              <w:jc w:val="both"/>
            </w:pPr>
            <w:r w:rsidRPr="005F4807">
              <w:t>Wojtczak A., Zdrowie publiczne. Najważniejsze zagadnienia dla studiujących i zainteresowanych nauka o zdrowiu, wyd. CEDEWU, 2017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27C5" w14:textId="77777777" w:rsidR="00E9706A" w:rsidRPr="005F4807" w:rsidRDefault="00E9706A" w:rsidP="005F4807">
            <w:pPr>
              <w:autoSpaceDE w:val="0"/>
              <w:jc w:val="both"/>
            </w:pPr>
          </w:p>
        </w:tc>
      </w:tr>
      <w:tr w:rsidR="00E9706A" w:rsidRPr="00DF4801" w14:paraId="66242309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AA1D" w14:textId="3CE12520" w:rsidR="00E9706A" w:rsidRPr="005F4807" w:rsidRDefault="00E9706A" w:rsidP="005F4807">
            <w:pPr>
              <w:autoSpaceDE w:val="0"/>
              <w:jc w:val="both"/>
            </w:pPr>
            <w:r w:rsidRPr="005F4807">
              <w:t>Stanisława Golinowska, Jacek Czepiel Zdrowie publiczne Wymiar społeczny i ekologiczny, Wyd. Scholar, 2022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C937" w14:textId="77777777" w:rsidR="00E9706A" w:rsidRPr="005F4807" w:rsidRDefault="00E9706A" w:rsidP="005F4807">
            <w:pPr>
              <w:autoSpaceDE w:val="0"/>
              <w:jc w:val="both"/>
            </w:pPr>
          </w:p>
        </w:tc>
      </w:tr>
    </w:tbl>
    <w:p w14:paraId="50446B96" w14:textId="77777777" w:rsidR="00201CFB" w:rsidRDefault="00201CFB"/>
    <w:p w14:paraId="6BE03E7E" w14:textId="77777777" w:rsidR="00E7787C" w:rsidRDefault="00E7787C"/>
    <w:tbl>
      <w:tblPr>
        <w:tblW w:w="7088" w:type="dxa"/>
        <w:tblInd w:w="1129" w:type="dxa"/>
        <w:tblLook w:val="0000" w:firstRow="0" w:lastRow="0" w:firstColumn="0" w:lastColumn="0" w:noHBand="0" w:noVBand="0"/>
      </w:tblPr>
      <w:tblGrid>
        <w:gridCol w:w="5061"/>
        <w:gridCol w:w="2027"/>
      </w:tblGrid>
      <w:tr w:rsidR="00764743" w:rsidRPr="00764743" w14:paraId="3E092DF7" w14:textId="77777777" w:rsidTr="00EC54E3"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0253258" w14:textId="65BCE079" w:rsidR="00764743" w:rsidRPr="005F4807" w:rsidRDefault="00764743" w:rsidP="005F4807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</w:tc>
      </w:tr>
      <w:tr w:rsidR="005F4807" w:rsidRPr="00764743" w14:paraId="46313906" w14:textId="77777777" w:rsidTr="00EC54E3">
        <w:trPr>
          <w:trHeight w:val="828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013527F6" w14:textId="77777777" w:rsidR="005F4807" w:rsidRPr="00764743" w:rsidRDefault="005F480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F4AC9ED" w14:textId="77777777" w:rsidR="005F4807" w:rsidRPr="00764743" w:rsidRDefault="005F480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233186D5" w14:textId="77777777" w:rsidR="005F4807" w:rsidRPr="00764743" w:rsidRDefault="005F480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E0E5074" w14:textId="77777777" w:rsidR="005F4807" w:rsidRPr="00764743" w:rsidRDefault="005F4807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5F4807" w:rsidRPr="00764743" w14:paraId="6D3C11CC" w14:textId="77777777" w:rsidTr="00EC54E3">
        <w:trPr>
          <w:trHeight w:val="38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5860EA" w14:textId="77777777" w:rsidR="005F4807" w:rsidRPr="00764743" w:rsidRDefault="005F4807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48A7" w14:textId="4F460CDB" w:rsidR="005F4807" w:rsidRPr="003F33C4" w:rsidRDefault="005D23AE" w:rsidP="002E592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</w:tr>
      <w:tr w:rsidR="005D23AE" w:rsidRPr="00764743" w14:paraId="0978B45F" w14:textId="77777777" w:rsidTr="002D64F5">
        <w:trPr>
          <w:trHeight w:val="812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483A4DD" w14:textId="382A266A" w:rsidR="005D23AE" w:rsidRPr="00764743" w:rsidRDefault="005D23AE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/E-learning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18F07" w14:textId="12AAF476" w:rsidR="005D23AE" w:rsidRPr="003F33C4" w:rsidRDefault="005D23AE" w:rsidP="002E592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</w:tr>
      <w:tr w:rsidR="00480979" w:rsidRPr="00764743" w14:paraId="3BFDB35D" w14:textId="77777777" w:rsidTr="00EC54E3">
        <w:trPr>
          <w:trHeight w:val="271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D8D6FC" w14:textId="77777777" w:rsidR="00480979" w:rsidRPr="00764743" w:rsidRDefault="004809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5AA" w14:textId="33149F6B" w:rsidR="00480979" w:rsidRPr="003F33C4" w:rsidRDefault="005D23AE" w:rsidP="008C1E1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40</w:t>
            </w:r>
          </w:p>
        </w:tc>
      </w:tr>
      <w:tr w:rsidR="00480979" w:rsidRPr="00764743" w14:paraId="03448BF5" w14:textId="77777777" w:rsidTr="00EC54E3">
        <w:trPr>
          <w:trHeight w:val="275"/>
        </w:trPr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D6D101" w14:textId="77777777" w:rsidR="00480979" w:rsidRPr="00764743" w:rsidRDefault="004809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BB26" w14:textId="1D15DC26" w:rsidR="00480979" w:rsidRPr="003F33C4" w:rsidRDefault="005E171D" w:rsidP="002E592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1,5</w:t>
            </w:r>
          </w:p>
        </w:tc>
      </w:tr>
    </w:tbl>
    <w:p w14:paraId="77B9DFBC" w14:textId="77777777" w:rsidR="003B3FDA" w:rsidRDefault="003B3FDA">
      <w:pPr>
        <w:rPr>
          <w:b/>
        </w:rPr>
      </w:pPr>
    </w:p>
    <w:p w14:paraId="30C9362C" w14:textId="77777777" w:rsidR="00D71FA4" w:rsidRPr="004E416D" w:rsidRDefault="00D71FA4" w:rsidP="00D71FA4">
      <w:pPr>
        <w:jc w:val="both"/>
        <w:rPr>
          <w:b/>
          <w:i/>
          <w:sz w:val="16"/>
          <w:szCs w:val="16"/>
        </w:rPr>
      </w:pPr>
    </w:p>
    <w:p w14:paraId="0A0E9D95" w14:textId="77777777" w:rsidR="005F4807" w:rsidRPr="005F4807" w:rsidRDefault="005F4807" w:rsidP="005F4807">
      <w:pPr>
        <w:rPr>
          <w:b/>
          <w:bCs/>
          <w:i/>
          <w:iCs/>
          <w:sz w:val="16"/>
          <w:szCs w:val="16"/>
        </w:rPr>
      </w:pPr>
      <w:r w:rsidRPr="005F4807">
        <w:rPr>
          <w:b/>
          <w:bCs/>
          <w:i/>
          <w:iCs/>
          <w:sz w:val="16"/>
          <w:szCs w:val="16"/>
        </w:rPr>
        <w:t>Niniejszy dokument jest własnością PAM NS im. Księcia Mieszka I i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(t.j. Dz. U. z 2019 r. poz. 1781).</w:t>
      </w:r>
    </w:p>
    <w:p w14:paraId="322FFEBE" w14:textId="23803F71" w:rsidR="003B3FDA" w:rsidRPr="004E416D" w:rsidRDefault="003B3FDA" w:rsidP="005F4807">
      <w:pPr>
        <w:jc w:val="both"/>
        <w:rPr>
          <w:b/>
          <w:i/>
          <w:sz w:val="16"/>
          <w:szCs w:val="16"/>
        </w:rPr>
      </w:pPr>
    </w:p>
    <w:sectPr w:rsidR="003B3FDA" w:rsidRPr="004E416D" w:rsidSect="00A85F55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6B9C7" w14:textId="77777777" w:rsidR="008E5CCC" w:rsidRDefault="008E5CCC" w:rsidP="00252CEB">
      <w:pPr>
        <w:pStyle w:val="Nagwek2"/>
      </w:pPr>
      <w:r>
        <w:separator/>
      </w:r>
    </w:p>
  </w:endnote>
  <w:endnote w:type="continuationSeparator" w:id="0">
    <w:p w14:paraId="536E0142" w14:textId="77777777" w:rsidR="008E5CCC" w:rsidRDefault="008E5CCC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53D60" w14:textId="77777777" w:rsidR="002E5926" w:rsidRDefault="002E5926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10390F" w14:textId="77777777" w:rsidR="002E5926" w:rsidRDefault="002E5926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6FDB9" w14:textId="77777777" w:rsidR="002E5926" w:rsidRDefault="002E5926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529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A207754" w14:textId="77777777" w:rsidR="002E5926" w:rsidRDefault="002E5926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569F8" w14:textId="77777777" w:rsidR="008E5CCC" w:rsidRDefault="008E5CCC" w:rsidP="00252CEB">
      <w:pPr>
        <w:pStyle w:val="Nagwek2"/>
      </w:pPr>
      <w:r>
        <w:separator/>
      </w:r>
    </w:p>
  </w:footnote>
  <w:footnote w:type="continuationSeparator" w:id="0">
    <w:p w14:paraId="40962EA3" w14:textId="77777777" w:rsidR="008E5CCC" w:rsidRDefault="008E5CCC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7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14300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9584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74672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9604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79739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9544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52132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9333635">
    <w:abstractNumId w:val="9"/>
  </w:num>
  <w:num w:numId="9" w16cid:durableId="498352609">
    <w:abstractNumId w:val="8"/>
  </w:num>
  <w:num w:numId="10" w16cid:durableId="362826319">
    <w:abstractNumId w:val="14"/>
  </w:num>
  <w:num w:numId="11" w16cid:durableId="2002074096">
    <w:abstractNumId w:val="21"/>
  </w:num>
  <w:num w:numId="12" w16cid:durableId="1129782660">
    <w:abstractNumId w:val="13"/>
  </w:num>
  <w:num w:numId="13" w16cid:durableId="868833453">
    <w:abstractNumId w:val="0"/>
  </w:num>
  <w:num w:numId="14" w16cid:durableId="1162544002">
    <w:abstractNumId w:val="16"/>
  </w:num>
  <w:num w:numId="15" w16cid:durableId="1224411897">
    <w:abstractNumId w:val="5"/>
  </w:num>
  <w:num w:numId="16" w16cid:durableId="1891961185">
    <w:abstractNumId w:val="19"/>
  </w:num>
  <w:num w:numId="17" w16cid:durableId="1678074369">
    <w:abstractNumId w:val="7"/>
  </w:num>
  <w:num w:numId="18" w16cid:durableId="381944307">
    <w:abstractNumId w:val="17"/>
  </w:num>
  <w:num w:numId="19" w16cid:durableId="804390712">
    <w:abstractNumId w:val="15"/>
  </w:num>
  <w:num w:numId="20" w16cid:durableId="1604873075">
    <w:abstractNumId w:val="1"/>
  </w:num>
  <w:num w:numId="21" w16cid:durableId="1318722799">
    <w:abstractNumId w:val="3"/>
  </w:num>
  <w:num w:numId="22" w16cid:durableId="351878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10FEA"/>
    <w:rsid w:val="00013B28"/>
    <w:rsid w:val="00021D6D"/>
    <w:rsid w:val="00042F68"/>
    <w:rsid w:val="0004425D"/>
    <w:rsid w:val="000467D2"/>
    <w:rsid w:val="00053904"/>
    <w:rsid w:val="00061631"/>
    <w:rsid w:val="00072E72"/>
    <w:rsid w:val="00082164"/>
    <w:rsid w:val="000837A9"/>
    <w:rsid w:val="00087B7D"/>
    <w:rsid w:val="0009598D"/>
    <w:rsid w:val="000A1717"/>
    <w:rsid w:val="000B0EE1"/>
    <w:rsid w:val="000B4CE5"/>
    <w:rsid w:val="000B50C9"/>
    <w:rsid w:val="000B5E49"/>
    <w:rsid w:val="000D0982"/>
    <w:rsid w:val="000D4684"/>
    <w:rsid w:val="000D48BD"/>
    <w:rsid w:val="000D4B87"/>
    <w:rsid w:val="000E6682"/>
    <w:rsid w:val="00100108"/>
    <w:rsid w:val="001039F6"/>
    <w:rsid w:val="00105C25"/>
    <w:rsid w:val="00113013"/>
    <w:rsid w:val="00127A17"/>
    <w:rsid w:val="00130B91"/>
    <w:rsid w:val="0014096E"/>
    <w:rsid w:val="00146E87"/>
    <w:rsid w:val="001556CB"/>
    <w:rsid w:val="00160F21"/>
    <w:rsid w:val="001645FF"/>
    <w:rsid w:val="00167020"/>
    <w:rsid w:val="001736F3"/>
    <w:rsid w:val="00174E2D"/>
    <w:rsid w:val="001750DE"/>
    <w:rsid w:val="001844DD"/>
    <w:rsid w:val="00185642"/>
    <w:rsid w:val="00186761"/>
    <w:rsid w:val="0019534B"/>
    <w:rsid w:val="00197C34"/>
    <w:rsid w:val="001B41C9"/>
    <w:rsid w:val="001B46BB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4475"/>
    <w:rsid w:val="001E5F93"/>
    <w:rsid w:val="001F3E4C"/>
    <w:rsid w:val="001F4B28"/>
    <w:rsid w:val="001F7F94"/>
    <w:rsid w:val="002004A3"/>
    <w:rsid w:val="002004E7"/>
    <w:rsid w:val="00200F9A"/>
    <w:rsid w:val="00201CFB"/>
    <w:rsid w:val="002035E2"/>
    <w:rsid w:val="00205803"/>
    <w:rsid w:val="002071F8"/>
    <w:rsid w:val="00216E9B"/>
    <w:rsid w:val="0022221C"/>
    <w:rsid w:val="002400C1"/>
    <w:rsid w:val="00242A86"/>
    <w:rsid w:val="00244A7B"/>
    <w:rsid w:val="00245045"/>
    <w:rsid w:val="00245F7B"/>
    <w:rsid w:val="002524BF"/>
    <w:rsid w:val="00252808"/>
    <w:rsid w:val="002529D8"/>
    <w:rsid w:val="00252CEB"/>
    <w:rsid w:val="00257274"/>
    <w:rsid w:val="00265E83"/>
    <w:rsid w:val="00265ED3"/>
    <w:rsid w:val="0026713C"/>
    <w:rsid w:val="002739D7"/>
    <w:rsid w:val="002808D4"/>
    <w:rsid w:val="0028141B"/>
    <w:rsid w:val="00281794"/>
    <w:rsid w:val="0028613F"/>
    <w:rsid w:val="00294388"/>
    <w:rsid w:val="002A2676"/>
    <w:rsid w:val="002A548B"/>
    <w:rsid w:val="002A5C8E"/>
    <w:rsid w:val="002A7E94"/>
    <w:rsid w:val="002B580C"/>
    <w:rsid w:val="002C2031"/>
    <w:rsid w:val="002D25C2"/>
    <w:rsid w:val="002D4B05"/>
    <w:rsid w:val="002D5DDB"/>
    <w:rsid w:val="002E179D"/>
    <w:rsid w:val="002E399C"/>
    <w:rsid w:val="002E5926"/>
    <w:rsid w:val="002F4ACB"/>
    <w:rsid w:val="003018FA"/>
    <w:rsid w:val="003106B8"/>
    <w:rsid w:val="003109C5"/>
    <w:rsid w:val="00320F99"/>
    <w:rsid w:val="00322A7C"/>
    <w:rsid w:val="00327EE3"/>
    <w:rsid w:val="0033400A"/>
    <w:rsid w:val="00334406"/>
    <w:rsid w:val="0033561B"/>
    <w:rsid w:val="00360E3E"/>
    <w:rsid w:val="00362AF0"/>
    <w:rsid w:val="00363AA8"/>
    <w:rsid w:val="0036488B"/>
    <w:rsid w:val="00364C33"/>
    <w:rsid w:val="00366095"/>
    <w:rsid w:val="003718A9"/>
    <w:rsid w:val="00371B57"/>
    <w:rsid w:val="00377C2D"/>
    <w:rsid w:val="0038234F"/>
    <w:rsid w:val="00384E77"/>
    <w:rsid w:val="00385320"/>
    <w:rsid w:val="00390F15"/>
    <w:rsid w:val="00390FAB"/>
    <w:rsid w:val="00392685"/>
    <w:rsid w:val="00397721"/>
    <w:rsid w:val="003A1F9D"/>
    <w:rsid w:val="003B3D24"/>
    <w:rsid w:val="003B3FDA"/>
    <w:rsid w:val="003B7BAD"/>
    <w:rsid w:val="003C0105"/>
    <w:rsid w:val="003C1E4D"/>
    <w:rsid w:val="003D0472"/>
    <w:rsid w:val="003D6236"/>
    <w:rsid w:val="003E06A8"/>
    <w:rsid w:val="003E0BED"/>
    <w:rsid w:val="003E7420"/>
    <w:rsid w:val="003F33C4"/>
    <w:rsid w:val="003F5923"/>
    <w:rsid w:val="004041F5"/>
    <w:rsid w:val="00416657"/>
    <w:rsid w:val="004179E8"/>
    <w:rsid w:val="004251CE"/>
    <w:rsid w:val="00434066"/>
    <w:rsid w:val="0043438C"/>
    <w:rsid w:val="00434F0C"/>
    <w:rsid w:val="004362C3"/>
    <w:rsid w:val="00451875"/>
    <w:rsid w:val="00453B0E"/>
    <w:rsid w:val="00454D80"/>
    <w:rsid w:val="00460026"/>
    <w:rsid w:val="00473E33"/>
    <w:rsid w:val="00480979"/>
    <w:rsid w:val="00481F5C"/>
    <w:rsid w:val="00483544"/>
    <w:rsid w:val="00483E84"/>
    <w:rsid w:val="004874AF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36EC"/>
    <w:rsid w:val="004D47F8"/>
    <w:rsid w:val="004D5A45"/>
    <w:rsid w:val="004D61D7"/>
    <w:rsid w:val="004E416D"/>
    <w:rsid w:val="004E41F5"/>
    <w:rsid w:val="004E754A"/>
    <w:rsid w:val="004F3605"/>
    <w:rsid w:val="004F7CDB"/>
    <w:rsid w:val="0050111A"/>
    <w:rsid w:val="00502500"/>
    <w:rsid w:val="005056D6"/>
    <w:rsid w:val="00507965"/>
    <w:rsid w:val="00514B4B"/>
    <w:rsid w:val="005277F3"/>
    <w:rsid w:val="00534285"/>
    <w:rsid w:val="00536E27"/>
    <w:rsid w:val="00542CFB"/>
    <w:rsid w:val="00546A66"/>
    <w:rsid w:val="0054778F"/>
    <w:rsid w:val="00552253"/>
    <w:rsid w:val="005555EE"/>
    <w:rsid w:val="00556CED"/>
    <w:rsid w:val="00561924"/>
    <w:rsid w:val="00561DC6"/>
    <w:rsid w:val="00566C84"/>
    <w:rsid w:val="00571DB5"/>
    <w:rsid w:val="00572128"/>
    <w:rsid w:val="0057355F"/>
    <w:rsid w:val="00573B8B"/>
    <w:rsid w:val="00575F17"/>
    <w:rsid w:val="00576C98"/>
    <w:rsid w:val="00580F6B"/>
    <w:rsid w:val="00584EE1"/>
    <w:rsid w:val="0058799B"/>
    <w:rsid w:val="00591FC5"/>
    <w:rsid w:val="0059252D"/>
    <w:rsid w:val="005959E6"/>
    <w:rsid w:val="005A318D"/>
    <w:rsid w:val="005B5CF1"/>
    <w:rsid w:val="005C00C4"/>
    <w:rsid w:val="005C1869"/>
    <w:rsid w:val="005C285B"/>
    <w:rsid w:val="005D0420"/>
    <w:rsid w:val="005D23AE"/>
    <w:rsid w:val="005D26B3"/>
    <w:rsid w:val="005D3FC9"/>
    <w:rsid w:val="005D6DF5"/>
    <w:rsid w:val="005E171D"/>
    <w:rsid w:val="005E75F2"/>
    <w:rsid w:val="005F095D"/>
    <w:rsid w:val="005F4807"/>
    <w:rsid w:val="00603D89"/>
    <w:rsid w:val="006159BE"/>
    <w:rsid w:val="00621D45"/>
    <w:rsid w:val="00625299"/>
    <w:rsid w:val="006327C8"/>
    <w:rsid w:val="00641C02"/>
    <w:rsid w:val="00642577"/>
    <w:rsid w:val="00651B75"/>
    <w:rsid w:val="006547FA"/>
    <w:rsid w:val="00655A22"/>
    <w:rsid w:val="00660A14"/>
    <w:rsid w:val="0066128A"/>
    <w:rsid w:val="0066150B"/>
    <w:rsid w:val="006654EA"/>
    <w:rsid w:val="00671725"/>
    <w:rsid w:val="00673722"/>
    <w:rsid w:val="00683AE5"/>
    <w:rsid w:val="006843F7"/>
    <w:rsid w:val="00687901"/>
    <w:rsid w:val="006A1839"/>
    <w:rsid w:val="006C31DE"/>
    <w:rsid w:val="006C3F9F"/>
    <w:rsid w:val="006C42AD"/>
    <w:rsid w:val="006D58FE"/>
    <w:rsid w:val="006E682D"/>
    <w:rsid w:val="00703C79"/>
    <w:rsid w:val="00704E25"/>
    <w:rsid w:val="00705DED"/>
    <w:rsid w:val="007132ED"/>
    <w:rsid w:val="00714918"/>
    <w:rsid w:val="00715CBE"/>
    <w:rsid w:val="0071659F"/>
    <w:rsid w:val="00721CF7"/>
    <w:rsid w:val="00725B8C"/>
    <w:rsid w:val="00742EBB"/>
    <w:rsid w:val="00752227"/>
    <w:rsid w:val="00754266"/>
    <w:rsid w:val="007550A1"/>
    <w:rsid w:val="0075758E"/>
    <w:rsid w:val="00762E5F"/>
    <w:rsid w:val="00764743"/>
    <w:rsid w:val="0077275D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3682"/>
    <w:rsid w:val="007B5D34"/>
    <w:rsid w:val="007B6543"/>
    <w:rsid w:val="007D012A"/>
    <w:rsid w:val="007D5A8F"/>
    <w:rsid w:val="007D619C"/>
    <w:rsid w:val="007D638D"/>
    <w:rsid w:val="007D75DE"/>
    <w:rsid w:val="007E4DA4"/>
    <w:rsid w:val="007E52BF"/>
    <w:rsid w:val="007E673D"/>
    <w:rsid w:val="007E7CD0"/>
    <w:rsid w:val="007F2317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31CE3"/>
    <w:rsid w:val="0083558F"/>
    <w:rsid w:val="00837EE6"/>
    <w:rsid w:val="00867834"/>
    <w:rsid w:val="00872CF0"/>
    <w:rsid w:val="00873A05"/>
    <w:rsid w:val="00877E99"/>
    <w:rsid w:val="008871A4"/>
    <w:rsid w:val="0089029C"/>
    <w:rsid w:val="00892134"/>
    <w:rsid w:val="0089646E"/>
    <w:rsid w:val="008A183D"/>
    <w:rsid w:val="008A7717"/>
    <w:rsid w:val="008A79DF"/>
    <w:rsid w:val="008B0133"/>
    <w:rsid w:val="008B2125"/>
    <w:rsid w:val="008B511D"/>
    <w:rsid w:val="008C1CDB"/>
    <w:rsid w:val="008C1E1D"/>
    <w:rsid w:val="008C2867"/>
    <w:rsid w:val="008C428A"/>
    <w:rsid w:val="008E304D"/>
    <w:rsid w:val="008E4208"/>
    <w:rsid w:val="008E4552"/>
    <w:rsid w:val="008E5CCC"/>
    <w:rsid w:val="008F23DA"/>
    <w:rsid w:val="008F3803"/>
    <w:rsid w:val="00903EB2"/>
    <w:rsid w:val="0090483C"/>
    <w:rsid w:val="00911077"/>
    <w:rsid w:val="009120D4"/>
    <w:rsid w:val="0091779C"/>
    <w:rsid w:val="009267B7"/>
    <w:rsid w:val="00930B0C"/>
    <w:rsid w:val="00930C54"/>
    <w:rsid w:val="00940281"/>
    <w:rsid w:val="0094191B"/>
    <w:rsid w:val="00942BE7"/>
    <w:rsid w:val="00943DC5"/>
    <w:rsid w:val="00947B86"/>
    <w:rsid w:val="00952F82"/>
    <w:rsid w:val="00954F35"/>
    <w:rsid w:val="0095519F"/>
    <w:rsid w:val="009563E3"/>
    <w:rsid w:val="00970558"/>
    <w:rsid w:val="0097060B"/>
    <w:rsid w:val="0098400B"/>
    <w:rsid w:val="00985975"/>
    <w:rsid w:val="00987FC6"/>
    <w:rsid w:val="009903CD"/>
    <w:rsid w:val="009A4081"/>
    <w:rsid w:val="009B0360"/>
    <w:rsid w:val="009B1981"/>
    <w:rsid w:val="009B5F78"/>
    <w:rsid w:val="009B7088"/>
    <w:rsid w:val="009C4A8A"/>
    <w:rsid w:val="009D2DE5"/>
    <w:rsid w:val="009E36FD"/>
    <w:rsid w:val="009E60EC"/>
    <w:rsid w:val="009E651C"/>
    <w:rsid w:val="009F6B2E"/>
    <w:rsid w:val="00A02967"/>
    <w:rsid w:val="00A14D05"/>
    <w:rsid w:val="00A155B4"/>
    <w:rsid w:val="00A208A6"/>
    <w:rsid w:val="00A2496F"/>
    <w:rsid w:val="00A25A19"/>
    <w:rsid w:val="00A26F1D"/>
    <w:rsid w:val="00A32AB9"/>
    <w:rsid w:val="00A33083"/>
    <w:rsid w:val="00A3593B"/>
    <w:rsid w:val="00A41665"/>
    <w:rsid w:val="00A451C1"/>
    <w:rsid w:val="00A45458"/>
    <w:rsid w:val="00A46989"/>
    <w:rsid w:val="00A47B36"/>
    <w:rsid w:val="00A579BD"/>
    <w:rsid w:val="00A65533"/>
    <w:rsid w:val="00A662E5"/>
    <w:rsid w:val="00A775EA"/>
    <w:rsid w:val="00A81755"/>
    <w:rsid w:val="00A85F55"/>
    <w:rsid w:val="00A870EC"/>
    <w:rsid w:val="00A90804"/>
    <w:rsid w:val="00A90EBD"/>
    <w:rsid w:val="00A92ADA"/>
    <w:rsid w:val="00A956CD"/>
    <w:rsid w:val="00AA3367"/>
    <w:rsid w:val="00AA683E"/>
    <w:rsid w:val="00AB3561"/>
    <w:rsid w:val="00AC5DC6"/>
    <w:rsid w:val="00AD78F0"/>
    <w:rsid w:val="00AE3AC3"/>
    <w:rsid w:val="00B06522"/>
    <w:rsid w:val="00B109E2"/>
    <w:rsid w:val="00B13818"/>
    <w:rsid w:val="00B151D1"/>
    <w:rsid w:val="00B20485"/>
    <w:rsid w:val="00B2265A"/>
    <w:rsid w:val="00B273BA"/>
    <w:rsid w:val="00B34E1B"/>
    <w:rsid w:val="00B35148"/>
    <w:rsid w:val="00B35464"/>
    <w:rsid w:val="00B4400D"/>
    <w:rsid w:val="00B475DD"/>
    <w:rsid w:val="00B47EC2"/>
    <w:rsid w:val="00B5188B"/>
    <w:rsid w:val="00B5589A"/>
    <w:rsid w:val="00B7239B"/>
    <w:rsid w:val="00B76BC6"/>
    <w:rsid w:val="00B80CB9"/>
    <w:rsid w:val="00B836AB"/>
    <w:rsid w:val="00B862F7"/>
    <w:rsid w:val="00B96521"/>
    <w:rsid w:val="00BA1E67"/>
    <w:rsid w:val="00BA303B"/>
    <w:rsid w:val="00BB1667"/>
    <w:rsid w:val="00BB2708"/>
    <w:rsid w:val="00BB3E7A"/>
    <w:rsid w:val="00BB4C05"/>
    <w:rsid w:val="00BC05D5"/>
    <w:rsid w:val="00BC5073"/>
    <w:rsid w:val="00BC63CB"/>
    <w:rsid w:val="00BC7385"/>
    <w:rsid w:val="00BD54EB"/>
    <w:rsid w:val="00BD6700"/>
    <w:rsid w:val="00BE0B7E"/>
    <w:rsid w:val="00BE1058"/>
    <w:rsid w:val="00BE5B93"/>
    <w:rsid w:val="00BF1BFC"/>
    <w:rsid w:val="00BF202F"/>
    <w:rsid w:val="00BF5996"/>
    <w:rsid w:val="00BF5C2D"/>
    <w:rsid w:val="00BF6A4D"/>
    <w:rsid w:val="00BF7E08"/>
    <w:rsid w:val="00BF7E5C"/>
    <w:rsid w:val="00C0294B"/>
    <w:rsid w:val="00C06758"/>
    <w:rsid w:val="00C117CA"/>
    <w:rsid w:val="00C11B9B"/>
    <w:rsid w:val="00C13428"/>
    <w:rsid w:val="00C166E0"/>
    <w:rsid w:val="00C25DC2"/>
    <w:rsid w:val="00C36AA7"/>
    <w:rsid w:val="00C36E15"/>
    <w:rsid w:val="00C40DA7"/>
    <w:rsid w:val="00C57DA8"/>
    <w:rsid w:val="00C60CBE"/>
    <w:rsid w:val="00C613F2"/>
    <w:rsid w:val="00C63AAE"/>
    <w:rsid w:val="00C64342"/>
    <w:rsid w:val="00C65C5C"/>
    <w:rsid w:val="00C73F1F"/>
    <w:rsid w:val="00C7446B"/>
    <w:rsid w:val="00C77CBE"/>
    <w:rsid w:val="00C91539"/>
    <w:rsid w:val="00C92C40"/>
    <w:rsid w:val="00C92DDB"/>
    <w:rsid w:val="00C97185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0A84"/>
    <w:rsid w:val="00CC6DD8"/>
    <w:rsid w:val="00CD0138"/>
    <w:rsid w:val="00CD1C06"/>
    <w:rsid w:val="00CD43EA"/>
    <w:rsid w:val="00CD5574"/>
    <w:rsid w:val="00CE2A05"/>
    <w:rsid w:val="00CE4B1A"/>
    <w:rsid w:val="00CE50F0"/>
    <w:rsid w:val="00CF0489"/>
    <w:rsid w:val="00CF1956"/>
    <w:rsid w:val="00CF5681"/>
    <w:rsid w:val="00CF6983"/>
    <w:rsid w:val="00D0337A"/>
    <w:rsid w:val="00D12ED6"/>
    <w:rsid w:val="00D14EB8"/>
    <w:rsid w:val="00D162D6"/>
    <w:rsid w:val="00D17084"/>
    <w:rsid w:val="00D206D4"/>
    <w:rsid w:val="00D22EEF"/>
    <w:rsid w:val="00D268FB"/>
    <w:rsid w:val="00D2737D"/>
    <w:rsid w:val="00D27600"/>
    <w:rsid w:val="00D31AD1"/>
    <w:rsid w:val="00D36470"/>
    <w:rsid w:val="00D51BD6"/>
    <w:rsid w:val="00D54679"/>
    <w:rsid w:val="00D6262A"/>
    <w:rsid w:val="00D6657D"/>
    <w:rsid w:val="00D71FA4"/>
    <w:rsid w:val="00D72F92"/>
    <w:rsid w:val="00D840C0"/>
    <w:rsid w:val="00D87467"/>
    <w:rsid w:val="00D913E8"/>
    <w:rsid w:val="00D940BE"/>
    <w:rsid w:val="00DA2B8B"/>
    <w:rsid w:val="00DA69BD"/>
    <w:rsid w:val="00DB0C7C"/>
    <w:rsid w:val="00DB2D54"/>
    <w:rsid w:val="00DB432E"/>
    <w:rsid w:val="00DD084F"/>
    <w:rsid w:val="00DD23BD"/>
    <w:rsid w:val="00DD2DAE"/>
    <w:rsid w:val="00DD5EB1"/>
    <w:rsid w:val="00DD68A9"/>
    <w:rsid w:val="00DE7297"/>
    <w:rsid w:val="00DF14DB"/>
    <w:rsid w:val="00DF358B"/>
    <w:rsid w:val="00DF3E2F"/>
    <w:rsid w:val="00DF4801"/>
    <w:rsid w:val="00DF7BB3"/>
    <w:rsid w:val="00E24601"/>
    <w:rsid w:val="00E25A5F"/>
    <w:rsid w:val="00E31BAA"/>
    <w:rsid w:val="00E3273E"/>
    <w:rsid w:val="00E33A6A"/>
    <w:rsid w:val="00E35F5C"/>
    <w:rsid w:val="00E36F14"/>
    <w:rsid w:val="00E3757F"/>
    <w:rsid w:val="00E43AF3"/>
    <w:rsid w:val="00E55971"/>
    <w:rsid w:val="00E56241"/>
    <w:rsid w:val="00E57A2D"/>
    <w:rsid w:val="00E64826"/>
    <w:rsid w:val="00E74146"/>
    <w:rsid w:val="00E74452"/>
    <w:rsid w:val="00E76FCE"/>
    <w:rsid w:val="00E7787C"/>
    <w:rsid w:val="00E80411"/>
    <w:rsid w:val="00E808CF"/>
    <w:rsid w:val="00E815B5"/>
    <w:rsid w:val="00E949BC"/>
    <w:rsid w:val="00E9500E"/>
    <w:rsid w:val="00E9706A"/>
    <w:rsid w:val="00EA1968"/>
    <w:rsid w:val="00EA3D37"/>
    <w:rsid w:val="00EB0BFA"/>
    <w:rsid w:val="00EB181E"/>
    <w:rsid w:val="00EB397A"/>
    <w:rsid w:val="00EB6E7D"/>
    <w:rsid w:val="00EB7357"/>
    <w:rsid w:val="00EC02EA"/>
    <w:rsid w:val="00EC06F3"/>
    <w:rsid w:val="00EC54E3"/>
    <w:rsid w:val="00ED7724"/>
    <w:rsid w:val="00EF0D4D"/>
    <w:rsid w:val="00EF1CE1"/>
    <w:rsid w:val="00EF2231"/>
    <w:rsid w:val="00EF6159"/>
    <w:rsid w:val="00F07CD5"/>
    <w:rsid w:val="00F14522"/>
    <w:rsid w:val="00F27503"/>
    <w:rsid w:val="00F513D6"/>
    <w:rsid w:val="00F73375"/>
    <w:rsid w:val="00F73550"/>
    <w:rsid w:val="00F83C71"/>
    <w:rsid w:val="00F86DAE"/>
    <w:rsid w:val="00F90533"/>
    <w:rsid w:val="00F9136A"/>
    <w:rsid w:val="00F926AC"/>
    <w:rsid w:val="00F95F99"/>
    <w:rsid w:val="00FA256E"/>
    <w:rsid w:val="00FB74AA"/>
    <w:rsid w:val="00FC0E48"/>
    <w:rsid w:val="00FC39F6"/>
    <w:rsid w:val="00FC44A1"/>
    <w:rsid w:val="00FC54C9"/>
    <w:rsid w:val="00FE0CB9"/>
    <w:rsid w:val="00FE7050"/>
    <w:rsid w:val="00FE79D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AD6840"/>
  <w15:docId w15:val="{7D3465F3-9CEC-44E7-83C1-81E3BB03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Normalny1">
    <w:name w:val="Normalny1"/>
    <w:rsid w:val="00C7446B"/>
    <w:pPr>
      <w:suppressAutoHyphens/>
      <w:autoSpaceDE w:val="0"/>
    </w:pPr>
    <w:rPr>
      <w:rFonts w:ascii="Bookman Old Style" w:hAnsi="Bookman Old Style" w:cs="Bookman Old Style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1486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7</cp:revision>
  <cp:lastPrinted>2015-10-19T08:42:00Z</cp:lastPrinted>
  <dcterms:created xsi:type="dcterms:W3CDTF">2025-03-14T11:04:00Z</dcterms:created>
  <dcterms:modified xsi:type="dcterms:W3CDTF">2025-08-26T19:27:00Z</dcterms:modified>
</cp:coreProperties>
</file>