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99" w:rsidRPr="00D212B2" w:rsidRDefault="00A65F99" w:rsidP="00A65F99">
      <w:pPr>
        <w:pBdr>
          <w:bottom w:val="thinThickSmallGap" w:sz="18" w:space="2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D212B2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8D3D78F" wp14:editId="7201706C">
            <wp:simplePos x="0" y="0"/>
            <wp:positionH relativeFrom="margin">
              <wp:posOffset>-635</wp:posOffset>
            </wp:positionH>
            <wp:positionV relativeFrom="margin">
              <wp:posOffset>-132080</wp:posOffset>
            </wp:positionV>
            <wp:extent cx="2238375" cy="1330960"/>
            <wp:effectExtent l="0" t="0" r="0" b="0"/>
            <wp:wrapSquare wrapText="bothSides"/>
            <wp:docPr id="4" name="Obraz 4" descr="ANSM biało czerwone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SM biało czerwone logo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2B2">
        <w:rPr>
          <w:rFonts w:ascii="Times New Roman" w:hAnsi="Times New Roman" w:cs="Times New Roman"/>
          <w:b/>
          <w:noProof/>
        </w:rPr>
        <w:t>AKADEMIA NAUK STOSOWANYCH</w:t>
      </w:r>
      <w:r w:rsidRPr="00D212B2">
        <w:rPr>
          <w:rFonts w:ascii="Times New Roman" w:hAnsi="Times New Roman" w:cs="Times New Roman"/>
          <w:b/>
        </w:rPr>
        <w:t xml:space="preserve"> </w:t>
      </w:r>
      <w:r w:rsidRPr="00D212B2">
        <w:rPr>
          <w:rFonts w:ascii="Times New Roman" w:hAnsi="Times New Roman" w:cs="Times New Roman"/>
          <w:b/>
        </w:rPr>
        <w:br/>
        <w:t>IM. KSIĘCIA MIESZKA I W POZNANIU</w:t>
      </w:r>
    </w:p>
    <w:p w:rsidR="00A65F99" w:rsidRDefault="00A65F99" w:rsidP="00A65F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07C" w:rsidRDefault="0096507C" w:rsidP="001B2A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F99" w:rsidRDefault="001B2A59" w:rsidP="00A65F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F99">
        <w:rPr>
          <w:rFonts w:ascii="Times New Roman" w:hAnsi="Times New Roman" w:cs="Times New Roman"/>
          <w:b/>
          <w:sz w:val="32"/>
          <w:szCs w:val="32"/>
        </w:rPr>
        <w:t xml:space="preserve">Opis sposobu organizacji i realizacji procesu prowadzącego </w:t>
      </w:r>
    </w:p>
    <w:p w:rsidR="001F16DE" w:rsidRDefault="001B2A59" w:rsidP="00A65F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F99">
        <w:rPr>
          <w:rFonts w:ascii="Times New Roman" w:hAnsi="Times New Roman" w:cs="Times New Roman"/>
          <w:b/>
          <w:sz w:val="32"/>
          <w:szCs w:val="32"/>
        </w:rPr>
        <w:t>do uzyskania efektów uczenia się</w:t>
      </w:r>
    </w:p>
    <w:p w:rsidR="00A65F99" w:rsidRDefault="00A65F99" w:rsidP="00A65F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 ramach wewnętrznego systemu zapewnienia </w:t>
      </w:r>
    </w:p>
    <w:p w:rsidR="00A65F99" w:rsidRDefault="00A65F99" w:rsidP="00A65F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 oceny jakości kształcenia </w:t>
      </w:r>
    </w:p>
    <w:p w:rsidR="00A65F99" w:rsidRDefault="00A65F99" w:rsidP="00A65F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obowiązujący w Akademii Nauk Stosowanych </w:t>
      </w:r>
    </w:p>
    <w:p w:rsidR="00A65F99" w:rsidRDefault="00A65F99" w:rsidP="00A65F99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im. Księcia Mieszka I w Poznaniu</w:t>
      </w:r>
    </w:p>
    <w:p w:rsidR="001B2A59" w:rsidRDefault="001B2A59" w:rsidP="00E4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065" w:rsidRPr="00D44CB9" w:rsidRDefault="00E42065" w:rsidP="00E4206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4CB9">
        <w:rPr>
          <w:rFonts w:ascii="Times New Roman" w:hAnsi="Times New Roman"/>
          <w:sz w:val="24"/>
          <w:szCs w:val="24"/>
        </w:rPr>
        <w:t>Podstawę kształcenia na kierunku stanowią efekty</w:t>
      </w:r>
      <w:r>
        <w:rPr>
          <w:rFonts w:ascii="Times New Roman" w:hAnsi="Times New Roman"/>
          <w:sz w:val="24"/>
          <w:szCs w:val="24"/>
        </w:rPr>
        <w:t xml:space="preserve"> uczenia się</w:t>
      </w:r>
      <w:r w:rsidRPr="00D44CB9">
        <w:rPr>
          <w:rFonts w:ascii="Times New Roman" w:hAnsi="Times New Roman"/>
          <w:sz w:val="24"/>
          <w:szCs w:val="24"/>
        </w:rPr>
        <w:t>, do których dostosowany jest program</w:t>
      </w:r>
      <w:r>
        <w:rPr>
          <w:rFonts w:ascii="Times New Roman" w:hAnsi="Times New Roman"/>
          <w:sz w:val="24"/>
          <w:szCs w:val="24"/>
        </w:rPr>
        <w:t xml:space="preserve"> studiów</w:t>
      </w:r>
      <w:r w:rsidRPr="00D44CB9">
        <w:rPr>
          <w:rFonts w:ascii="Times New Roman" w:hAnsi="Times New Roman"/>
          <w:sz w:val="24"/>
          <w:szCs w:val="24"/>
        </w:rPr>
        <w:t xml:space="preserve">. </w:t>
      </w:r>
    </w:p>
    <w:p w:rsidR="00E42065" w:rsidRPr="00D44CB9" w:rsidRDefault="00E42065" w:rsidP="00E420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2065" w:rsidRDefault="00E42065" w:rsidP="00E42065">
      <w:pPr>
        <w:pStyle w:val="Tekstkomentarza"/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 w:eastAsia="en-US"/>
        </w:rPr>
        <w:tab/>
      </w:r>
      <w:r w:rsidRPr="00D44CB9">
        <w:rPr>
          <w:sz w:val="24"/>
          <w:szCs w:val="24"/>
          <w:lang w:eastAsia="en-US"/>
        </w:rPr>
        <w:t>Efekty</w:t>
      </w:r>
      <w:r>
        <w:rPr>
          <w:sz w:val="24"/>
          <w:szCs w:val="24"/>
          <w:lang w:val="pl-PL" w:eastAsia="en-US"/>
        </w:rPr>
        <w:t xml:space="preserve"> uczenia się</w:t>
      </w:r>
      <w:r w:rsidRPr="00D44CB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są zgodne z unormowaniami</w:t>
      </w:r>
      <w:r>
        <w:rPr>
          <w:sz w:val="24"/>
          <w:szCs w:val="24"/>
          <w:lang w:val="pl-PL" w:eastAsia="en-US"/>
        </w:rPr>
        <w:t xml:space="preserve"> </w:t>
      </w:r>
      <w:r w:rsidRPr="00D44CB9">
        <w:rPr>
          <w:sz w:val="24"/>
          <w:szCs w:val="24"/>
        </w:rPr>
        <w:t>r</w:t>
      </w:r>
      <w:r>
        <w:rPr>
          <w:sz w:val="24"/>
          <w:szCs w:val="24"/>
        </w:rPr>
        <w:t>ozporządzenia Ministra Nauki i</w:t>
      </w:r>
      <w:r>
        <w:rPr>
          <w:sz w:val="24"/>
          <w:szCs w:val="24"/>
          <w:lang w:val="pl-PL"/>
        </w:rPr>
        <w:t xml:space="preserve"> </w:t>
      </w:r>
      <w:r w:rsidRPr="00D44CB9">
        <w:rPr>
          <w:sz w:val="24"/>
          <w:szCs w:val="24"/>
        </w:rPr>
        <w:t>Szkolnictwa Wyższego z dnia 14 listopada 2018 r. w sprawie charakterystyk drugiego stopnia efektów uczenia się dla kwalifikacji na poziomach 6-8 Polskiej ramy Kwalifikacji (Dz. U. z 2018 r. poz. 2218).</w:t>
      </w:r>
    </w:p>
    <w:p w:rsidR="00E42065" w:rsidRPr="009307A3" w:rsidRDefault="00E42065" w:rsidP="00E42065">
      <w:pPr>
        <w:pStyle w:val="Tekstkomentarza"/>
        <w:spacing w:line="360" w:lineRule="auto"/>
        <w:contextualSpacing/>
        <w:rPr>
          <w:sz w:val="24"/>
          <w:szCs w:val="24"/>
          <w:lang w:val="pl-PL"/>
        </w:rPr>
      </w:pPr>
    </w:p>
    <w:p w:rsidR="00E42065" w:rsidRPr="00D44CB9" w:rsidRDefault="00E42065" w:rsidP="00E420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4CB9">
        <w:rPr>
          <w:rFonts w:ascii="Times New Roman" w:hAnsi="Times New Roman"/>
          <w:sz w:val="24"/>
          <w:szCs w:val="24"/>
        </w:rPr>
        <w:t xml:space="preserve">Efekty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D44CB9">
        <w:rPr>
          <w:rFonts w:ascii="Times New Roman" w:hAnsi="Times New Roman"/>
          <w:sz w:val="24"/>
          <w:szCs w:val="24"/>
        </w:rPr>
        <w:t>zachowują spójność z treściami kształcenia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CB9">
        <w:rPr>
          <w:rFonts w:ascii="Times New Roman" w:hAnsi="Times New Roman"/>
          <w:sz w:val="24"/>
          <w:szCs w:val="24"/>
        </w:rPr>
        <w:t xml:space="preserve">stosowanymi metodami dydaktycznymi. </w:t>
      </w:r>
    </w:p>
    <w:p w:rsidR="00E42065" w:rsidRPr="00D44CB9" w:rsidRDefault="00E42065" w:rsidP="00E420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2065" w:rsidRPr="00D44CB9" w:rsidRDefault="00E42065" w:rsidP="00E420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4CB9">
        <w:rPr>
          <w:rFonts w:ascii="Times New Roman" w:hAnsi="Times New Roman"/>
          <w:sz w:val="24"/>
          <w:szCs w:val="24"/>
        </w:rPr>
        <w:t xml:space="preserve">Zawarte w programie </w:t>
      </w:r>
      <w:r>
        <w:rPr>
          <w:rFonts w:ascii="Times New Roman" w:hAnsi="Times New Roman"/>
          <w:sz w:val="24"/>
          <w:szCs w:val="24"/>
        </w:rPr>
        <w:t xml:space="preserve">studiów </w:t>
      </w:r>
      <w:r w:rsidRPr="00D44CB9">
        <w:rPr>
          <w:rFonts w:ascii="Times New Roman" w:hAnsi="Times New Roman"/>
          <w:sz w:val="24"/>
          <w:szCs w:val="24"/>
        </w:rPr>
        <w:t xml:space="preserve">efekty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D44CB9">
        <w:rPr>
          <w:rFonts w:ascii="Times New Roman" w:hAnsi="Times New Roman"/>
          <w:sz w:val="24"/>
          <w:szCs w:val="24"/>
        </w:rPr>
        <w:t xml:space="preserve">zostały opracowane we współpracy z otoczeniem społeczno-gospodarczym. Uwzględniają także analizę zgodności zakładanych 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D44CB9">
        <w:rPr>
          <w:rFonts w:ascii="Times New Roman" w:hAnsi="Times New Roman"/>
          <w:sz w:val="24"/>
          <w:szCs w:val="24"/>
        </w:rPr>
        <w:t>z oczekiwaniami rynku pracy.</w:t>
      </w:r>
    </w:p>
    <w:p w:rsidR="00E42065" w:rsidRPr="00D44CB9" w:rsidRDefault="00E42065" w:rsidP="00E420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2065" w:rsidRPr="00D44CB9" w:rsidRDefault="00E42065" w:rsidP="00E420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4CB9">
        <w:rPr>
          <w:rFonts w:ascii="Times New Roman" w:hAnsi="Times New Roman"/>
          <w:sz w:val="24"/>
          <w:szCs w:val="24"/>
        </w:rPr>
        <w:t xml:space="preserve">Metodyka przygotowywania 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D44CB9">
        <w:rPr>
          <w:rFonts w:ascii="Times New Roman" w:hAnsi="Times New Roman"/>
          <w:sz w:val="24"/>
          <w:szCs w:val="24"/>
        </w:rPr>
        <w:t xml:space="preserve">na kierunku opiera się na przyporządkowaniu do nich </w:t>
      </w:r>
      <w:r>
        <w:rPr>
          <w:rFonts w:ascii="Times New Roman" w:hAnsi="Times New Roman"/>
          <w:sz w:val="24"/>
          <w:szCs w:val="24"/>
        </w:rPr>
        <w:t xml:space="preserve">zajęć </w:t>
      </w:r>
      <w:r w:rsidRPr="00D44CB9">
        <w:rPr>
          <w:rFonts w:ascii="Times New Roman" w:hAnsi="Times New Roman"/>
          <w:sz w:val="24"/>
          <w:szCs w:val="24"/>
        </w:rPr>
        <w:t xml:space="preserve">i treści kształcenia oraz sposobu ich realizacji. Etapowość wprowadzania poszczególnych </w:t>
      </w:r>
      <w:r>
        <w:rPr>
          <w:rFonts w:ascii="Times New Roman" w:hAnsi="Times New Roman"/>
          <w:sz w:val="24"/>
          <w:szCs w:val="24"/>
        </w:rPr>
        <w:t xml:space="preserve">zajęć </w:t>
      </w:r>
      <w:r w:rsidRPr="00D44CB9">
        <w:rPr>
          <w:rFonts w:ascii="Times New Roman" w:hAnsi="Times New Roman"/>
          <w:sz w:val="24"/>
          <w:szCs w:val="24"/>
        </w:rPr>
        <w:t xml:space="preserve">i ich treści oraz stopniowanie trudności dostosowano w pełni do możliwości psychofizycznych studentów. Program </w:t>
      </w:r>
      <w:r>
        <w:rPr>
          <w:rFonts w:ascii="Times New Roman" w:hAnsi="Times New Roman"/>
          <w:sz w:val="24"/>
          <w:szCs w:val="24"/>
        </w:rPr>
        <w:t xml:space="preserve">studiów </w:t>
      </w:r>
      <w:r w:rsidRPr="00D44CB9">
        <w:rPr>
          <w:rFonts w:ascii="Times New Roman" w:hAnsi="Times New Roman"/>
          <w:sz w:val="24"/>
          <w:szCs w:val="24"/>
        </w:rPr>
        <w:t xml:space="preserve">kładzie nacisk na szczególnie ważne umiejętności praktyczne i kompetencje społeczne niezbędne w przyszłej </w:t>
      </w:r>
      <w:r w:rsidRPr="00D44CB9">
        <w:rPr>
          <w:rFonts w:ascii="Times New Roman" w:hAnsi="Times New Roman"/>
          <w:sz w:val="24"/>
          <w:szCs w:val="24"/>
        </w:rPr>
        <w:lastRenderedPageBreak/>
        <w:t>pracy zawodowej. Jego konstrukcja jest spójna i logiczna oraz umożliwia osiągnięcie wszystkich zakładanych efektów</w:t>
      </w:r>
      <w:r>
        <w:rPr>
          <w:rFonts w:ascii="Times New Roman" w:hAnsi="Times New Roman"/>
          <w:sz w:val="24"/>
          <w:szCs w:val="24"/>
        </w:rPr>
        <w:t xml:space="preserve"> uczenia się</w:t>
      </w:r>
      <w:r w:rsidRPr="00D44CB9">
        <w:rPr>
          <w:rFonts w:ascii="Times New Roman" w:hAnsi="Times New Roman"/>
          <w:sz w:val="24"/>
          <w:szCs w:val="24"/>
        </w:rPr>
        <w:t>.</w:t>
      </w:r>
    </w:p>
    <w:p w:rsidR="00E42065" w:rsidRPr="00D44CB9" w:rsidRDefault="00E42065" w:rsidP="00E420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2065" w:rsidRDefault="00E42065" w:rsidP="00E420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54B8">
        <w:rPr>
          <w:rFonts w:ascii="Times New Roman" w:hAnsi="Times New Roman"/>
          <w:sz w:val="24"/>
          <w:szCs w:val="24"/>
        </w:rPr>
        <w:t>E</w:t>
      </w:r>
      <w:r w:rsidRPr="00D44CB9">
        <w:rPr>
          <w:rFonts w:ascii="Times New Roman" w:hAnsi="Times New Roman"/>
          <w:sz w:val="24"/>
          <w:szCs w:val="24"/>
        </w:rPr>
        <w:t xml:space="preserve">fekty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D44CB9">
        <w:rPr>
          <w:rFonts w:ascii="Times New Roman" w:hAnsi="Times New Roman"/>
          <w:sz w:val="24"/>
          <w:szCs w:val="24"/>
        </w:rPr>
        <w:t xml:space="preserve">na kierunku </w:t>
      </w:r>
      <w:r>
        <w:rPr>
          <w:rFonts w:ascii="Times New Roman" w:hAnsi="Times New Roman"/>
          <w:sz w:val="24"/>
          <w:szCs w:val="24"/>
        </w:rPr>
        <w:t>u</w:t>
      </w:r>
      <w:r w:rsidRPr="00D44CB9">
        <w:rPr>
          <w:rFonts w:ascii="Times New Roman" w:hAnsi="Times New Roman"/>
          <w:sz w:val="24"/>
          <w:szCs w:val="24"/>
        </w:rPr>
        <w:t xml:space="preserve">kierunkowane są na wiedzę, umiejętności praktyczne i kompetencje społeczne ściśle powiązane z koncepcją, kierunkiem, poziomem oraz profilem kształcenia. </w:t>
      </w:r>
    </w:p>
    <w:p w:rsidR="00E954B8" w:rsidRDefault="00E954B8" w:rsidP="00E420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17DF" w:rsidRDefault="00C717DF" w:rsidP="00C717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Wydziałowa procedura organizacji i realizacji procesu prowadzącego do uzyskania efektów uczenia określona jest w Zarządzeniach Dziekana Wydziału ANSM. </w:t>
      </w:r>
    </w:p>
    <w:p w:rsidR="00C717DF" w:rsidRDefault="00C717DF" w:rsidP="00C717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C717D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Dziekana Wydziału ANSM normuje </w:t>
      </w:r>
      <w:r w:rsidRPr="00C717DF">
        <w:rPr>
          <w:rFonts w:ascii="Times New Roman" w:hAnsi="Times New Roman" w:cs="Times New Roman"/>
          <w:i/>
          <w:sz w:val="24"/>
          <w:szCs w:val="24"/>
        </w:rPr>
        <w:t xml:space="preserve">procedurę </w:t>
      </w:r>
      <w:r w:rsidRPr="00C717DF">
        <w:rPr>
          <w:rFonts w:ascii="Times New Roman" w:hAnsi="Times New Roman" w:cs="Times New Roman"/>
          <w:bCs/>
          <w:i/>
          <w:sz w:val="24"/>
          <w:szCs w:val="24"/>
        </w:rPr>
        <w:t xml:space="preserve">postępowania weryfikującego efekty uczenia się oraz dokumentowania weryfikacji efektów uczenia się na studiach I </w:t>
      </w:r>
      <w:proofErr w:type="spellStart"/>
      <w:r w:rsidRPr="00C717DF">
        <w:rPr>
          <w:rFonts w:ascii="Times New Roman" w:hAnsi="Times New Roman" w:cs="Times New Roman"/>
          <w:bCs/>
          <w:i/>
          <w:sz w:val="24"/>
          <w:szCs w:val="24"/>
        </w:rPr>
        <w:t>i</w:t>
      </w:r>
      <w:proofErr w:type="spellEnd"/>
      <w:r w:rsidRPr="00C717DF">
        <w:rPr>
          <w:rFonts w:ascii="Times New Roman" w:hAnsi="Times New Roman" w:cs="Times New Roman"/>
          <w:bCs/>
          <w:i/>
          <w:sz w:val="24"/>
          <w:szCs w:val="24"/>
        </w:rPr>
        <w:t xml:space="preserve"> II stopnia oraz na jednolitych studiach magisterskich.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717DF" w:rsidRPr="00C717DF" w:rsidRDefault="00C717DF" w:rsidP="00C717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Niniejsza procedura określa podstawowe obowiązki nauczyciela akademickiego w zakresie realizacji, weryfikacji i dokumentowania efektów uczenia się na studiach I </w:t>
      </w:r>
      <w:proofErr w:type="spellStart"/>
      <w:r w:rsidRPr="00C717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17DF">
        <w:rPr>
          <w:rFonts w:ascii="Times New Roman" w:hAnsi="Times New Roman" w:cs="Times New Roman"/>
          <w:sz w:val="24"/>
          <w:szCs w:val="24"/>
        </w:rPr>
        <w:t xml:space="preserve"> II stopnia oraz na jednolitych studiach magisterskich na Wydziale </w:t>
      </w:r>
      <w:r>
        <w:rPr>
          <w:rFonts w:ascii="Times New Roman" w:hAnsi="Times New Roman" w:cs="Times New Roman"/>
          <w:sz w:val="24"/>
          <w:szCs w:val="24"/>
        </w:rPr>
        <w:t xml:space="preserve">ANSM </w:t>
      </w:r>
      <w:r w:rsidRPr="00C717DF">
        <w:rPr>
          <w:rFonts w:ascii="Times New Roman" w:hAnsi="Times New Roman" w:cs="Times New Roman"/>
          <w:sz w:val="24"/>
          <w:szCs w:val="24"/>
        </w:rPr>
        <w:t xml:space="preserve"> oraz procedurę weryfikacji i dokumentowania efektów uczenia się.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C717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Weryfikacja efektów uczenia się ma charakter dwustopniowy. Pierwszy stopień stanowi weryfikacja ogólna, drugi – weryfikacja szczegółowa.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7E3DF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7DF">
        <w:rPr>
          <w:rFonts w:ascii="Times New Roman" w:hAnsi="Times New Roman" w:cs="Times New Roman"/>
          <w:bCs/>
          <w:sz w:val="24"/>
          <w:szCs w:val="24"/>
        </w:rPr>
        <w:t>Do podstawowych obowiązków nauczyciela akademickiego w zakresie realizacji, weryfikacji i dokumentacji efektów uczenia się należą: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17DF" w:rsidRPr="00C717DF" w:rsidRDefault="00C717DF" w:rsidP="00C717DF">
      <w:pPr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Nauczyciel akademicki, przyjmując do realizacji zajęcia dydaktyczne jest zobowiązany do zrealizowania efektów uczenia się określonych w szczegółowych treściach programowych pozwalających na uzyskanie efektów uczenia się właściwym dla stopnia, kierunku kształcenia, rodzaju studiów oraz semestru studiów.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C717DF">
      <w:pPr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Nauczyciel akademicki opracowuje szczegółowe treści programowe pozwalające na uzyskanie efektów uczenia się </w:t>
      </w:r>
      <w:r w:rsidR="007E3DF1">
        <w:rPr>
          <w:rFonts w:ascii="Times New Roman" w:hAnsi="Times New Roman" w:cs="Times New Roman"/>
          <w:sz w:val="24"/>
          <w:szCs w:val="24"/>
        </w:rPr>
        <w:t xml:space="preserve">(sylabus) </w:t>
      </w:r>
      <w:r w:rsidRPr="00C717DF">
        <w:rPr>
          <w:rFonts w:ascii="Times New Roman" w:hAnsi="Times New Roman" w:cs="Times New Roman"/>
          <w:sz w:val="24"/>
          <w:szCs w:val="24"/>
        </w:rPr>
        <w:t>według wzorca przyjętego na Wydziale.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C717DF">
      <w:pPr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lastRenderedPageBreak/>
        <w:t>Nauczyciel akademicki prowadzący zajęcia dydaktyczne, jest zobowiązany do weryfikacji efektów uczenia się za pomocą form weryfikacji określonych w szczegółowych treściach programowych pozwalających na uzyskanie efektów uczenia się</w:t>
      </w:r>
      <w:r w:rsidR="007E3DF1">
        <w:rPr>
          <w:rFonts w:ascii="Times New Roman" w:hAnsi="Times New Roman" w:cs="Times New Roman"/>
          <w:sz w:val="24"/>
          <w:szCs w:val="24"/>
        </w:rPr>
        <w:t xml:space="preserve"> (sylabus)</w:t>
      </w:r>
      <w:r w:rsidRPr="00C717DF">
        <w:rPr>
          <w:rFonts w:ascii="Times New Roman" w:hAnsi="Times New Roman" w:cs="Times New Roman"/>
          <w:sz w:val="24"/>
          <w:szCs w:val="24"/>
        </w:rPr>
        <w:t xml:space="preserve"> i niniejszej procedurze oraz dokumentowania efektów uczenia się zgodnie z niniejszą procedurą.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7E3DF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bCs/>
          <w:sz w:val="24"/>
          <w:szCs w:val="24"/>
        </w:rPr>
        <w:t>Weryfikacja ogólna efektów uczenia się opiera się na następujących założeniach: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C717DF">
      <w:pPr>
        <w:numPr>
          <w:ilvl w:val="2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Po zakończeniu każdego semestru nauczyciel akademicki odpowiedzialny za prowadzenie danych zajęć przeprowadza weryfikację ogólną efektów uczenia się osiągniętych w ramach realizowanych przez niego zajęć dydaktycznych. Weryfikacja jest dokonywana po złożeniu końcowego protokołu zaliczeniowego lub egzaminacyjnego.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C717DF">
      <w:pPr>
        <w:numPr>
          <w:ilvl w:val="2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Uzyskanie pozytywnej oceny z zajęć potwierdza osiągnięcie założonych w szczegółowych treściach programowych efektów uczenia się.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C717DF">
      <w:pPr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Nauczyciel akademicki może zgłosić Dziekanowi Wydziału uwagi i propozycje zmian w zakresie form i sposobów prowadzenia zajęć oraz form zaliczenia zajęć.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C717DF">
      <w:pPr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Uwagi nauczyciela akademickiego Dziekan Wydziału przedstawia Wydziałowej Komisji ds. Zapewnienia i Oceny Jakości Kształcenia.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C717DF">
      <w:pPr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Wyniki ogólnej weryfikacji jakości kształcenia są omawiane są na posiedzeniach Wydziałowej Komisji ds. Zapewnienia i Oceny Jakości Kształcenia co najmniej raz w roku akademickim.</w:t>
      </w:r>
    </w:p>
    <w:p w:rsidR="00C717DF" w:rsidRPr="00C717DF" w:rsidRDefault="00C717DF" w:rsidP="007E3D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7E3D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bCs/>
          <w:sz w:val="24"/>
          <w:szCs w:val="24"/>
        </w:rPr>
        <w:t>Weryfikacja szczegółowa efektów uczenia się opiera się na następujących założeniach: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Weryfikację szczegółową efektów uczenia się określonych w szczegółowych treściach programowych przeprowadza nauczyciel akademicki prowadzący zajęcia dydaktyczne.</w:t>
      </w:r>
    </w:p>
    <w:p w:rsidR="00C717DF" w:rsidRPr="00C717DF" w:rsidRDefault="00C717DF" w:rsidP="007E3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lastRenderedPageBreak/>
        <w:t>Podstawowymi formami weryfikacji efektów uczenia się są:</w:t>
      </w:r>
    </w:p>
    <w:p w:rsidR="00C717DF" w:rsidRPr="00C717DF" w:rsidRDefault="00C717DF" w:rsidP="007E3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Default="00C717DF" w:rsidP="007E3DF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egzamin pisemny,</w:t>
      </w:r>
    </w:p>
    <w:p w:rsidR="00C717DF" w:rsidRDefault="00C717DF" w:rsidP="007E3DF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egzamin ustny,</w:t>
      </w:r>
    </w:p>
    <w:p w:rsidR="00C717DF" w:rsidRDefault="00C717DF" w:rsidP="007E3DF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ustne zaliczenie,</w:t>
      </w:r>
    </w:p>
    <w:p w:rsidR="00C717DF" w:rsidRDefault="00C717DF" w:rsidP="007E3DF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pisemne zaliczenia,</w:t>
      </w:r>
    </w:p>
    <w:p w:rsidR="00C717DF" w:rsidRDefault="00C717DF" w:rsidP="007E3DF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projekt,</w:t>
      </w:r>
    </w:p>
    <w:p w:rsidR="00C717DF" w:rsidRDefault="00C717DF" w:rsidP="007E3DF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esej,</w:t>
      </w:r>
    </w:p>
    <w:p w:rsidR="00C717DF" w:rsidRDefault="00C717DF" w:rsidP="007E3DF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prezentacja,</w:t>
      </w:r>
    </w:p>
    <w:p w:rsidR="00C717DF" w:rsidRDefault="00C717DF" w:rsidP="007E3DF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referat,</w:t>
      </w:r>
    </w:p>
    <w:p w:rsidR="00C717DF" w:rsidRPr="007E3DF1" w:rsidRDefault="00C717DF" w:rsidP="007E3DF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inne, określone w szczegółowych treściach programowych.</w:t>
      </w:r>
    </w:p>
    <w:p w:rsidR="00C717DF" w:rsidRPr="00C717DF" w:rsidRDefault="00C717DF" w:rsidP="007E3DF1">
      <w:pPr>
        <w:pStyle w:val="Akapitzli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7E3DF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Niezależnie od protokołów zaliczenia zajęć przechowywanych w dokumentacji przebiegu studiów, osiągnięcie przez studenta efektów uczenia się określonych w szczegółowych treściach programowych jest dodatkowo dokumentowane w sposób właściwy dla formy weryfikacji efektów uczenia się i obejmuje:</w:t>
      </w:r>
    </w:p>
    <w:p w:rsidR="00C717DF" w:rsidRPr="00C717DF" w:rsidRDefault="00C717DF" w:rsidP="007E3DF1">
      <w:pPr>
        <w:pStyle w:val="Akapitzli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7E3DF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egzamin pisemny:</w:t>
      </w:r>
    </w:p>
    <w:p w:rsidR="007E3DF1" w:rsidRDefault="007E3DF1" w:rsidP="007E3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pisemne prace egzaminacyjne studentów,</w:t>
      </w:r>
    </w:p>
    <w:p w:rsidR="00C717DF" w:rsidRPr="00C717DF" w:rsidRDefault="00C717DF" w:rsidP="007E3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egzamin ustny:</w:t>
      </w:r>
    </w:p>
    <w:p w:rsidR="00C717DF" w:rsidRPr="00C717DF" w:rsidRDefault="00C717DF" w:rsidP="007E3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zestaw pytań (problemów, zadań) adekwatnych do efektów uczenia się dla danych zajęć wykorzystanych przez nauczyciela w trakcie egzaminu,</w:t>
      </w:r>
    </w:p>
    <w:p w:rsidR="00C717DF" w:rsidRPr="00C717DF" w:rsidRDefault="00C717DF" w:rsidP="007E3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pisemne zaliczenie:</w:t>
      </w:r>
    </w:p>
    <w:p w:rsidR="00C717DF" w:rsidRPr="00C717DF" w:rsidRDefault="00C717DF" w:rsidP="007E3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pisemne prace egzaminacyjne studentów,</w:t>
      </w:r>
    </w:p>
    <w:p w:rsidR="00C717DF" w:rsidRPr="00C717DF" w:rsidRDefault="00C717DF" w:rsidP="007E3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ustne zaliczenie:</w:t>
      </w:r>
    </w:p>
    <w:p w:rsidR="00C717DF" w:rsidRPr="00C717DF" w:rsidRDefault="00C717DF" w:rsidP="007E3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A65F99" w:rsidRDefault="00C717DF" w:rsidP="007E3DF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 xml:space="preserve">zestaw pytań (problemów, zadań) adekwatnych do efektów uczenia się </w:t>
      </w:r>
      <w:r w:rsidR="007E3DF1">
        <w:rPr>
          <w:rFonts w:ascii="Times New Roman" w:hAnsi="Times New Roman" w:cs="Times New Roman"/>
          <w:sz w:val="24"/>
          <w:szCs w:val="24"/>
        </w:rPr>
        <w:t>z danych zajęć</w:t>
      </w:r>
      <w:r w:rsidRPr="007E3DF1">
        <w:rPr>
          <w:rFonts w:ascii="Times New Roman" w:hAnsi="Times New Roman" w:cs="Times New Roman"/>
          <w:sz w:val="24"/>
          <w:szCs w:val="24"/>
        </w:rPr>
        <w:t xml:space="preserve"> wykorzystanych przez nauczyciela w trakcie zaliczenia.</w:t>
      </w:r>
    </w:p>
    <w:p w:rsidR="00C717DF" w:rsidRPr="007E3DF1" w:rsidRDefault="00C717DF" w:rsidP="007E3DF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lastRenderedPageBreak/>
        <w:t>projekt – dokumentacja projektu w formie papierowej lub elektronicznej,</w:t>
      </w:r>
    </w:p>
    <w:p w:rsidR="00C717DF" w:rsidRPr="00C717DF" w:rsidRDefault="00C717DF" w:rsidP="007E3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esej – tekst eseju w formie papierowej lub elektronicznej,</w:t>
      </w:r>
    </w:p>
    <w:p w:rsidR="00C717DF" w:rsidRPr="00C717DF" w:rsidRDefault="00C717DF" w:rsidP="007E3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prezentacja – plik prezentacji w formie elektronicznej,</w:t>
      </w:r>
    </w:p>
    <w:p w:rsidR="00C717DF" w:rsidRPr="00C717DF" w:rsidRDefault="00C717DF" w:rsidP="007E3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referat – tekst referatu w formie papierowej lub elektronicznej,</w:t>
      </w:r>
    </w:p>
    <w:p w:rsidR="00C717DF" w:rsidRPr="00C717DF" w:rsidRDefault="00C717DF" w:rsidP="007E3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pozostałe formy weryfikacji – dokumenty właściwe dla stwierdzenia osiągnięcia efektów uczenia się i adekwatne do formy ich weryfikacji.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7E3DF1" w:rsidP="007E3D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 xml:space="preserve">Na mocy Zarządzenia Dziekana Wydziału </w:t>
      </w:r>
      <w:r w:rsidR="00C717DF" w:rsidRPr="007E3DF1">
        <w:rPr>
          <w:rFonts w:ascii="Times New Roman" w:hAnsi="Times New Roman" w:cs="Times New Roman"/>
          <w:i/>
          <w:sz w:val="24"/>
          <w:szCs w:val="24"/>
        </w:rPr>
        <w:t>w sprawie systemu oceny efektów uczenia się</w:t>
      </w:r>
      <w:r>
        <w:rPr>
          <w:rFonts w:ascii="Times New Roman" w:hAnsi="Times New Roman" w:cs="Times New Roman"/>
          <w:sz w:val="24"/>
          <w:szCs w:val="24"/>
        </w:rPr>
        <w:t>, o</w:t>
      </w:r>
      <w:r w:rsidR="00C717DF" w:rsidRPr="00C717DF">
        <w:rPr>
          <w:rFonts w:ascii="Times New Roman" w:hAnsi="Times New Roman" w:cs="Times New Roman"/>
          <w:sz w:val="24"/>
          <w:szCs w:val="24"/>
        </w:rPr>
        <w:t xml:space="preserve">ceną efektów uczenia się na Wydziale zajmuje się Wydziałowa Komisja ds. Zapewnienia i Oceny Jakości Kształcenia (dalej: Komisja) powoływana przez Dziekana Wydziału w drodze zarządzenia. </w:t>
      </w:r>
    </w:p>
    <w:p w:rsidR="007E3DF1" w:rsidRDefault="007E3DF1" w:rsidP="00C717D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17DF" w:rsidRPr="00C717DF" w:rsidRDefault="00C717DF" w:rsidP="007E3D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W ramach oceny rezultatów programów studiów i harmonogramów realizacji programów studiów zadania Komisji w zakresie ewaluacji obejmują:</w:t>
      </w:r>
    </w:p>
    <w:p w:rsidR="00C717DF" w:rsidRPr="00C717DF" w:rsidRDefault="00C717DF" w:rsidP="007E3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Default="00C717DF" w:rsidP="007E3DF1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analizę realizacji celów programów studiów,</w:t>
      </w:r>
    </w:p>
    <w:p w:rsidR="007E3DF1" w:rsidRPr="007E3DF1" w:rsidRDefault="007E3DF1" w:rsidP="007E3DF1">
      <w:pPr>
        <w:pStyle w:val="Akapitzlist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717DF" w:rsidRDefault="00C717DF" w:rsidP="007E3DF1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analizę organizacji i przebiegu egzaminu dyplomowego,</w:t>
      </w:r>
    </w:p>
    <w:p w:rsidR="007E3DF1" w:rsidRPr="007E3DF1" w:rsidRDefault="007E3DF1" w:rsidP="007E3DF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analizę wyników nauczania.</w:t>
      </w:r>
    </w:p>
    <w:p w:rsidR="00C717DF" w:rsidRPr="00C717DF" w:rsidRDefault="00C717DF" w:rsidP="007E3DF1">
      <w:pPr>
        <w:pStyle w:val="Wsprawie"/>
        <w:tabs>
          <w:tab w:val="clear" w:pos="1247"/>
          <w:tab w:val="left" w:pos="0"/>
        </w:tabs>
        <w:spacing w:line="360" w:lineRule="auto"/>
        <w:ind w:left="0" w:firstLine="0"/>
        <w:rPr>
          <w:b/>
          <w:i w:val="0"/>
        </w:rPr>
      </w:pPr>
    </w:p>
    <w:p w:rsidR="00C717DF" w:rsidRPr="00C717DF" w:rsidRDefault="007E3DF1" w:rsidP="007E3DF1">
      <w:pPr>
        <w:pStyle w:val="Wsprawie"/>
        <w:tabs>
          <w:tab w:val="clear" w:pos="1247"/>
          <w:tab w:val="left" w:pos="0"/>
        </w:tabs>
        <w:spacing w:line="360" w:lineRule="auto"/>
        <w:ind w:left="0" w:firstLine="0"/>
        <w:jc w:val="left"/>
        <w:rPr>
          <w:b/>
          <w:i w:val="0"/>
        </w:rPr>
      </w:pPr>
      <w:r>
        <w:rPr>
          <w:rFonts w:eastAsiaTheme="minorHAnsi"/>
          <w:i w:val="0"/>
        </w:rPr>
        <w:tab/>
      </w:r>
      <w:r w:rsidR="00C717DF" w:rsidRPr="00C717DF">
        <w:rPr>
          <w:rFonts w:eastAsiaTheme="minorHAnsi"/>
          <w:i w:val="0"/>
        </w:rPr>
        <w:t>Zasady oceny obejmują:</w:t>
      </w:r>
    </w:p>
    <w:p w:rsidR="00C717DF" w:rsidRPr="00C717DF" w:rsidRDefault="00C717DF" w:rsidP="007E3D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określenie sposobu oceny efektów uczenia się,</w:t>
      </w:r>
    </w:p>
    <w:p w:rsidR="00C717DF" w:rsidRPr="00C717DF" w:rsidRDefault="00C717DF" w:rsidP="007E3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opracowanie wzorów dokumentów,</w:t>
      </w:r>
    </w:p>
    <w:p w:rsidR="00C717DF" w:rsidRPr="00C717DF" w:rsidRDefault="00C717DF" w:rsidP="007E3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t>opracowanie ścieżek przepływu dokumentów,</w:t>
      </w:r>
    </w:p>
    <w:p w:rsidR="00C717DF" w:rsidRPr="00C717DF" w:rsidRDefault="00C717DF" w:rsidP="007E3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C717DF" w:rsidP="007E3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E3DF1">
        <w:rPr>
          <w:rFonts w:ascii="Times New Roman" w:hAnsi="Times New Roman" w:cs="Times New Roman"/>
          <w:sz w:val="24"/>
          <w:szCs w:val="24"/>
        </w:rPr>
        <w:lastRenderedPageBreak/>
        <w:t>określenie sposobu analizowania dokumentów źródłowych i raportowania.</w:t>
      </w:r>
    </w:p>
    <w:p w:rsidR="00C717DF" w:rsidRPr="00C717DF" w:rsidRDefault="00C717DF" w:rsidP="007E3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7E3DF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Dla każdego z zadań wymienionych powyżej Komisja opracowuje procedurę działania i zapewnia jej wdrożenie oraz funkcjonowanie. </w:t>
      </w:r>
    </w:p>
    <w:p w:rsidR="007E3DF1" w:rsidRDefault="007E3DF1" w:rsidP="00C717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7E3D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Dokumentacja powstająca w trakcie funkcjonowania każdej z procedur jest przekazywana do Dziekana Wydziału, a następnie do Komisji w celu oceny jej efektywności.</w:t>
      </w:r>
    </w:p>
    <w:p w:rsidR="00C717DF" w:rsidRPr="00C717DF" w:rsidRDefault="00C717DF" w:rsidP="007E3DF1">
      <w:pPr>
        <w:pStyle w:val="Wsprawie"/>
        <w:tabs>
          <w:tab w:val="clear" w:pos="1247"/>
          <w:tab w:val="left" w:pos="0"/>
        </w:tabs>
        <w:spacing w:line="360" w:lineRule="auto"/>
        <w:ind w:left="0" w:firstLine="0"/>
        <w:rPr>
          <w:b/>
          <w:i w:val="0"/>
        </w:rPr>
      </w:pPr>
    </w:p>
    <w:p w:rsidR="00C717DF" w:rsidRPr="007E3DF1" w:rsidRDefault="00C717DF" w:rsidP="007E3D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Na posiedzeniach Komisji analizowane są dokumenty zgromadzone w sposób określony dla każdej z procedur.</w:t>
      </w:r>
      <w:r w:rsidR="007E3DF1">
        <w:rPr>
          <w:rFonts w:ascii="Times New Roman" w:hAnsi="Times New Roman" w:cs="Times New Roman"/>
          <w:sz w:val="24"/>
          <w:szCs w:val="24"/>
        </w:rPr>
        <w:t xml:space="preserve"> </w:t>
      </w:r>
      <w:r w:rsidRPr="00C717DF">
        <w:rPr>
          <w:rFonts w:ascii="Times New Roman" w:hAnsi="Times New Roman" w:cs="Times New Roman"/>
          <w:sz w:val="24"/>
          <w:szCs w:val="24"/>
        </w:rPr>
        <w:t>Termin posiedzeń Komisji ustalany jest po konsultacji z Dziekanem Wydziału.</w:t>
      </w:r>
    </w:p>
    <w:p w:rsidR="00C717DF" w:rsidRPr="00C717DF" w:rsidRDefault="00C717DF" w:rsidP="007E3DF1">
      <w:pPr>
        <w:pStyle w:val="Wsprawie"/>
        <w:tabs>
          <w:tab w:val="clear" w:pos="1247"/>
          <w:tab w:val="left" w:pos="0"/>
        </w:tabs>
        <w:spacing w:line="360" w:lineRule="auto"/>
        <w:ind w:left="0" w:firstLine="0"/>
        <w:rPr>
          <w:b/>
          <w:i w:val="0"/>
        </w:rPr>
      </w:pPr>
    </w:p>
    <w:p w:rsidR="00C717DF" w:rsidRPr="00C717DF" w:rsidRDefault="00C717DF" w:rsidP="007E3D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Wnioski wynikające z oceny rezultatów programu studiów uwzględnia się w jego doskonaleniu, w szczególności definiowaniu efektów uczenia się, stosowaniu właściwych metod nauczania i narzędzi weryfikacji efektów uczenia się.</w:t>
      </w:r>
    </w:p>
    <w:p w:rsidR="00C717DF" w:rsidRPr="00C717DF" w:rsidRDefault="00C717DF" w:rsidP="00C717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7E3DF1" w:rsidRDefault="007E3DF1" w:rsidP="007E3DF1">
      <w:pPr>
        <w:pStyle w:val="Wsprawie"/>
        <w:tabs>
          <w:tab w:val="clear" w:pos="1247"/>
          <w:tab w:val="left" w:pos="0"/>
        </w:tabs>
        <w:spacing w:line="360" w:lineRule="auto"/>
        <w:ind w:left="0" w:firstLine="0"/>
        <w:rPr>
          <w:rFonts w:eastAsiaTheme="minorHAnsi"/>
          <w:i w:val="0"/>
        </w:rPr>
      </w:pPr>
      <w:r>
        <w:rPr>
          <w:b/>
          <w:i w:val="0"/>
        </w:rPr>
        <w:tab/>
      </w:r>
      <w:r w:rsidR="00C717DF" w:rsidRPr="00C717DF">
        <w:rPr>
          <w:rFonts w:eastAsiaTheme="minorHAnsi"/>
          <w:i w:val="0"/>
        </w:rPr>
        <w:t>W ramach oceny efektów uczenia się sprawdza się, czy są spełnione kryteria opisane w każdej z procedur.</w:t>
      </w:r>
      <w:r>
        <w:rPr>
          <w:rFonts w:eastAsiaTheme="minorHAnsi"/>
          <w:i w:val="0"/>
        </w:rPr>
        <w:t xml:space="preserve"> </w:t>
      </w:r>
      <w:r w:rsidR="00C717DF" w:rsidRPr="00C717DF">
        <w:rPr>
          <w:rFonts w:eastAsiaTheme="minorHAnsi"/>
          <w:i w:val="0"/>
        </w:rPr>
        <w:t>Osoba dokonująca oceny jest zobowiązana do sporządzenia protokołu.</w:t>
      </w:r>
      <w:r>
        <w:rPr>
          <w:rFonts w:eastAsiaTheme="minorHAnsi"/>
          <w:i w:val="0"/>
        </w:rPr>
        <w:t xml:space="preserve"> </w:t>
      </w:r>
      <w:r w:rsidR="00C717DF" w:rsidRPr="007E3DF1">
        <w:rPr>
          <w:rFonts w:eastAsiaTheme="minorHAnsi"/>
          <w:i w:val="0"/>
        </w:rPr>
        <w:t>W przypadku stwierdzenia nieprawidłowości protokół oceny powinien zawierać propozycje działań naprawczych.</w:t>
      </w:r>
      <w:r>
        <w:rPr>
          <w:rFonts w:eastAsiaTheme="minorHAnsi"/>
          <w:i w:val="0"/>
        </w:rPr>
        <w:t xml:space="preserve"> </w:t>
      </w:r>
      <w:r w:rsidR="00C717DF" w:rsidRPr="007E3DF1">
        <w:rPr>
          <w:rFonts w:eastAsiaTheme="minorHAnsi"/>
          <w:i w:val="0"/>
        </w:rPr>
        <w:t>O ewentualnych działaniach korygujących i naprawczych wynikających z samooceny decyduje osoba prowadząca zajęcia.</w:t>
      </w:r>
    </w:p>
    <w:p w:rsidR="00C717DF" w:rsidRPr="00C717DF" w:rsidRDefault="00C717DF" w:rsidP="00C717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7E3D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Osoba prowadząca zajęcia jest zobowiązana do przeprowadzenia oraz udokumentowania działań korygujących i naprawczych, jeśli potrzeba takich działań wynika z przeprowadzonej oceny.</w:t>
      </w:r>
    </w:p>
    <w:p w:rsidR="00C717DF" w:rsidRPr="00C717DF" w:rsidRDefault="00C717DF" w:rsidP="00C717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7E3D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Brak podjęcia lub zakończenia działań naprawczych daje podstawę do uwzględnienia tego faktu w ocenie okresowej nauczyciela akademickiego.</w:t>
      </w:r>
    </w:p>
    <w:p w:rsidR="007E3DF1" w:rsidRDefault="007E3DF1" w:rsidP="00C717DF">
      <w:pPr>
        <w:pStyle w:val="Wsprawie"/>
        <w:tabs>
          <w:tab w:val="clear" w:pos="1247"/>
          <w:tab w:val="left" w:pos="0"/>
        </w:tabs>
        <w:spacing w:line="360" w:lineRule="auto"/>
        <w:ind w:left="0" w:firstLine="0"/>
        <w:rPr>
          <w:rFonts w:eastAsiaTheme="minorHAnsi"/>
          <w:i w:val="0"/>
        </w:rPr>
      </w:pPr>
    </w:p>
    <w:p w:rsidR="00C717DF" w:rsidRPr="00C717DF" w:rsidRDefault="007E3DF1" w:rsidP="00C717DF">
      <w:pPr>
        <w:pStyle w:val="Wsprawie"/>
        <w:tabs>
          <w:tab w:val="clear" w:pos="1247"/>
          <w:tab w:val="left" w:pos="0"/>
        </w:tabs>
        <w:spacing w:line="360" w:lineRule="auto"/>
        <w:ind w:left="0" w:firstLine="0"/>
        <w:rPr>
          <w:rFonts w:eastAsiaTheme="minorHAnsi"/>
          <w:i w:val="0"/>
        </w:rPr>
      </w:pPr>
      <w:r>
        <w:rPr>
          <w:rFonts w:eastAsiaTheme="minorHAnsi"/>
          <w:i w:val="0"/>
        </w:rPr>
        <w:tab/>
      </w:r>
      <w:r w:rsidR="00C717DF" w:rsidRPr="00C717DF">
        <w:rPr>
          <w:rFonts w:eastAsiaTheme="minorHAnsi"/>
          <w:i w:val="0"/>
        </w:rPr>
        <w:t>Przy analizie realizacji celów programów studiów bierze się pod uwagę następujące elementy:</w:t>
      </w:r>
    </w:p>
    <w:p w:rsidR="00C717DF" w:rsidRPr="00C717DF" w:rsidRDefault="00C717DF" w:rsidP="00C717DF">
      <w:pPr>
        <w:pStyle w:val="Wsprawie"/>
        <w:tabs>
          <w:tab w:val="clear" w:pos="1247"/>
          <w:tab w:val="left" w:pos="0"/>
        </w:tabs>
        <w:spacing w:line="360" w:lineRule="auto"/>
        <w:ind w:left="0" w:firstLine="0"/>
        <w:rPr>
          <w:rFonts w:eastAsiaTheme="minorHAnsi"/>
          <w:i w:val="0"/>
        </w:rPr>
      </w:pPr>
    </w:p>
    <w:p w:rsidR="00C717DF" w:rsidRPr="00320AB7" w:rsidRDefault="00C717DF" w:rsidP="00320AB7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0AB7">
        <w:rPr>
          <w:rFonts w:ascii="Times New Roman" w:hAnsi="Times New Roman" w:cs="Times New Roman"/>
          <w:sz w:val="24"/>
          <w:szCs w:val="24"/>
        </w:rPr>
        <w:t>Wnioski z samooceny efektów uczenia się obejmujące ocenę: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lastRenderedPageBreak/>
        <w:t xml:space="preserve">(a) osiągnięcia efektów uczenia się,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(b) przydatności stosowanych</w:t>
      </w:r>
      <w:r w:rsidR="00320AB7">
        <w:rPr>
          <w:rFonts w:ascii="Times New Roman" w:hAnsi="Times New Roman" w:cs="Times New Roman"/>
          <w:sz w:val="24"/>
          <w:szCs w:val="24"/>
        </w:rPr>
        <w:t xml:space="preserve"> </w:t>
      </w:r>
      <w:r w:rsidRPr="00C717DF">
        <w:rPr>
          <w:rFonts w:ascii="Times New Roman" w:hAnsi="Times New Roman" w:cs="Times New Roman"/>
          <w:sz w:val="24"/>
          <w:szCs w:val="24"/>
        </w:rPr>
        <w:t xml:space="preserve">form realizacji zajęć,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(c) skuteczności metod weryfikacji efektów uczenia się,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(d) weryfikacji ogólnych efektów uczenia w stosunku do efektów uczenia się odnoszonych do grupy zajęć zawodowych do wyboru, uzyskiwane od prowadzących zajęcia.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320AB7" w:rsidRDefault="00C717DF" w:rsidP="00320AB7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0AB7">
        <w:rPr>
          <w:rFonts w:ascii="Times New Roman" w:hAnsi="Times New Roman" w:cs="Times New Roman"/>
          <w:sz w:val="24"/>
          <w:szCs w:val="24"/>
        </w:rPr>
        <w:t>Wnioski z protokołów oceny efektów uczenia się dla praktyk zawodowych obejmujące ocenę: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(a) osiągnięcia efektów uczenia się,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(b) zgodności praktyki z programem studiów,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(c) zgodności praktyki z programem ramowym,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(d) zgodności praktyki z potrzebami rynku pracy, uzyskiwane od opiekunów praktyk.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320AB7" w:rsidRDefault="00C717DF" w:rsidP="00320AB7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0AB7">
        <w:rPr>
          <w:rFonts w:ascii="Times New Roman" w:hAnsi="Times New Roman" w:cs="Times New Roman"/>
          <w:sz w:val="24"/>
          <w:szCs w:val="24"/>
        </w:rPr>
        <w:t>Wnioski z oceny prac studenckich w zakresie: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(a) prawidłowości i odpowiedniości pracy względem celów i efektów uczenia się,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(b) zgodności ze szczegółowymi treściami programowymi,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(c) zgodności z zestawami pytań,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(d) technicznej poprawności i staranności wykonania prac.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320AB7" w:rsidRDefault="00C717DF" w:rsidP="00320AB7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0AB7">
        <w:rPr>
          <w:rFonts w:ascii="Times New Roman" w:hAnsi="Times New Roman" w:cs="Times New Roman"/>
          <w:sz w:val="24"/>
          <w:szCs w:val="24"/>
        </w:rPr>
        <w:t>Wnioski z oceny protokołów zaliczeniowych i egzaminacyjnych w zakresie: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(a) weryfikacji zakładanych efektów uczenia się,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(b) stosowanych metod uczenia się.</w:t>
      </w:r>
    </w:p>
    <w:p w:rsidR="00C717DF" w:rsidRDefault="00C717DF" w:rsidP="00320AB7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0AB7">
        <w:rPr>
          <w:rFonts w:ascii="Times New Roman" w:hAnsi="Times New Roman" w:cs="Times New Roman"/>
          <w:sz w:val="24"/>
          <w:szCs w:val="24"/>
        </w:rPr>
        <w:lastRenderedPageBreak/>
        <w:t>Wnioski z oceny szczegółowych treści programowych i efektów uczenia się w zakresie:</w:t>
      </w:r>
    </w:p>
    <w:p w:rsidR="00320AB7" w:rsidRPr="00320AB7" w:rsidRDefault="00320AB7" w:rsidP="00320AB7">
      <w:pPr>
        <w:pStyle w:val="Akapitzlist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(a) zgodności szczegółowych treści programowych z programami studiów,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(b) prawidłowości systemu punktów ECTS,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(c) aktualności treści i zalecanej literatury,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(d) prawidłowości i aktualności efektów uczenia się,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(e) technicznej poprawności i staranności wykonania szczegółowych treści programowych pozwalających na uzyskanie efektów uczenia się.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320AB7" w:rsidRDefault="00C717DF" w:rsidP="00320AB7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20AB7">
        <w:rPr>
          <w:rFonts w:ascii="Times New Roman" w:hAnsi="Times New Roman" w:cs="Times New Roman"/>
          <w:sz w:val="24"/>
          <w:szCs w:val="24"/>
        </w:rPr>
        <w:t>Wnioski z badania opinii absolwentów o odbytych studiach.</w:t>
      </w:r>
    </w:p>
    <w:p w:rsidR="00C717DF" w:rsidRPr="00C717DF" w:rsidRDefault="00C717DF" w:rsidP="00C717DF">
      <w:pPr>
        <w:pStyle w:val="Wsprawie"/>
        <w:tabs>
          <w:tab w:val="clear" w:pos="1247"/>
          <w:tab w:val="left" w:pos="0"/>
        </w:tabs>
        <w:spacing w:line="360" w:lineRule="auto"/>
        <w:ind w:left="0" w:firstLine="0"/>
        <w:rPr>
          <w:rFonts w:eastAsiaTheme="minorHAnsi"/>
          <w:i w:val="0"/>
        </w:rPr>
      </w:pPr>
    </w:p>
    <w:p w:rsidR="00C717DF" w:rsidRPr="00C717DF" w:rsidRDefault="00320AB7" w:rsidP="00C717DF">
      <w:pPr>
        <w:pStyle w:val="Wsprawie"/>
        <w:tabs>
          <w:tab w:val="clear" w:pos="1247"/>
          <w:tab w:val="left" w:pos="0"/>
        </w:tabs>
        <w:spacing w:line="360" w:lineRule="auto"/>
        <w:ind w:left="0" w:firstLine="0"/>
        <w:rPr>
          <w:rFonts w:eastAsiaTheme="minorHAnsi"/>
          <w:i w:val="0"/>
        </w:rPr>
      </w:pPr>
      <w:r>
        <w:rPr>
          <w:rFonts w:eastAsiaTheme="minorHAnsi"/>
          <w:i w:val="0"/>
        </w:rPr>
        <w:tab/>
      </w:r>
      <w:r w:rsidR="00C717DF" w:rsidRPr="00C717DF">
        <w:rPr>
          <w:rFonts w:eastAsiaTheme="minorHAnsi"/>
          <w:i w:val="0"/>
        </w:rPr>
        <w:t>Przy analizie organizacji i przebiegu egzaminu dyplomowego bierze się pod uwagę:</w:t>
      </w:r>
    </w:p>
    <w:p w:rsidR="00C717DF" w:rsidRPr="00C717DF" w:rsidRDefault="00C717DF" w:rsidP="00C717DF">
      <w:pPr>
        <w:pStyle w:val="Wsprawie"/>
        <w:tabs>
          <w:tab w:val="clear" w:pos="1247"/>
          <w:tab w:val="left" w:pos="0"/>
        </w:tabs>
        <w:spacing w:line="360" w:lineRule="auto"/>
        <w:ind w:left="0" w:firstLine="0"/>
        <w:rPr>
          <w:rFonts w:eastAsiaTheme="minorHAnsi"/>
          <w:i w:val="0"/>
        </w:rPr>
      </w:pPr>
    </w:p>
    <w:p w:rsidR="00C717DF" w:rsidRPr="00320AB7" w:rsidRDefault="00C717DF" w:rsidP="00320AB7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0AB7">
        <w:rPr>
          <w:rFonts w:ascii="Times New Roman" w:hAnsi="Times New Roman" w:cs="Times New Roman"/>
          <w:sz w:val="24"/>
          <w:szCs w:val="24"/>
        </w:rPr>
        <w:t>Wnioski z protokołów analizy organizacji i przebiegu egzaminu dyplomowego obejmujące: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(a) terminowość, punktualność rozpoczęcia i czas trwania egzaminu dyplomowego,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(b) prawidłowość składu i obecność członków komisji egzaminacyjnej,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(c) wykazanie w prezentacji pracy zakładanych efektów uczenia się,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(d) poprawność procedury losowania pytań egzaminacyjnych,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(e) wykazanie w odpowiedzi na pytania egzaminacyjne zakładanych efektów uczenia się, 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(f) poprawność sporządzenia dokumentacji z przebiegu egzaminu dyplomowego.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320AB7" w:rsidP="00320AB7">
      <w:pPr>
        <w:tabs>
          <w:tab w:val="righ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20AB7">
        <w:rPr>
          <w:rFonts w:ascii="Times New Roman" w:hAnsi="Times New Roman" w:cs="Times New Roman"/>
          <w:sz w:val="24"/>
          <w:szCs w:val="24"/>
        </w:rPr>
        <w:t xml:space="preserve">Stosowanie do Zarządzenia Dziekana Wydziału ANSM </w:t>
      </w:r>
      <w:r w:rsidR="00C717DF" w:rsidRPr="00320AB7">
        <w:rPr>
          <w:rFonts w:ascii="Times New Roman" w:hAnsi="Times New Roman" w:cs="Times New Roman"/>
          <w:i/>
          <w:sz w:val="24"/>
          <w:szCs w:val="24"/>
        </w:rPr>
        <w:t>w sprawie procedury analizy realizacji celów programu studiów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C717DF" w:rsidRPr="00C717DF">
        <w:rPr>
          <w:rFonts w:ascii="Times New Roman" w:hAnsi="Times New Roman" w:cs="Times New Roman"/>
          <w:b/>
          <w:sz w:val="24"/>
          <w:szCs w:val="24"/>
        </w:rPr>
        <w:t>la zajęć dydaktycznych</w:t>
      </w:r>
      <w:r w:rsidR="00C717DF" w:rsidRPr="00C717DF">
        <w:rPr>
          <w:rFonts w:ascii="Times New Roman" w:hAnsi="Times New Roman" w:cs="Times New Roman"/>
          <w:sz w:val="24"/>
          <w:szCs w:val="24"/>
        </w:rPr>
        <w:t xml:space="preserve"> procedura realizacji celów programu studiów obejmuje następujące elementy: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320AB7" w:rsidRDefault="00C717DF" w:rsidP="00320AB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0AB7">
        <w:rPr>
          <w:rFonts w:ascii="Times New Roman" w:hAnsi="Times New Roman" w:cs="Times New Roman"/>
          <w:sz w:val="24"/>
          <w:szCs w:val="24"/>
        </w:rPr>
        <w:t>Nauczyciel akademicki przyjmując do realizacji zajęcia dydaktyczne jest zobowiązany</w:t>
      </w:r>
    </w:p>
    <w:p w:rsidR="00C717DF" w:rsidRPr="00C717DF" w:rsidRDefault="00C717DF" w:rsidP="00320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do zrealizowania efektów uczenia się określonych w szczegółowych treściach programowych.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Uzyskanie przez studenta pozytywnej oceny z zajęć potwierdza osiągnięcie założonych w szczegółowych treściach programowych efektów uczenia się.</w:t>
      </w:r>
    </w:p>
    <w:p w:rsidR="00C717DF" w:rsidRPr="00C717DF" w:rsidRDefault="00C717DF" w:rsidP="00C717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Po przeprowadzeniu zaliczenia </w:t>
      </w:r>
      <w:r w:rsidR="00320AB7">
        <w:rPr>
          <w:rFonts w:ascii="Times New Roman" w:hAnsi="Times New Roman" w:cs="Times New Roman"/>
          <w:sz w:val="24"/>
          <w:szCs w:val="24"/>
        </w:rPr>
        <w:t xml:space="preserve">zajęć </w:t>
      </w:r>
      <w:r w:rsidRPr="00C717DF">
        <w:rPr>
          <w:rFonts w:ascii="Times New Roman" w:hAnsi="Times New Roman" w:cs="Times New Roman"/>
          <w:sz w:val="24"/>
          <w:szCs w:val="24"/>
        </w:rPr>
        <w:t>prowadzący weryfikuje osiągnięte przez</w:t>
      </w:r>
      <w:r w:rsidR="00320AB7">
        <w:rPr>
          <w:rFonts w:ascii="Times New Roman" w:hAnsi="Times New Roman" w:cs="Times New Roman"/>
          <w:sz w:val="24"/>
          <w:szCs w:val="24"/>
        </w:rPr>
        <w:t xml:space="preserve"> </w:t>
      </w:r>
      <w:r w:rsidRPr="00C717DF">
        <w:rPr>
          <w:rFonts w:ascii="Times New Roman" w:hAnsi="Times New Roman" w:cs="Times New Roman"/>
          <w:sz w:val="24"/>
          <w:szCs w:val="24"/>
        </w:rPr>
        <w:t>studenta efekty uczenia się poprzez samoocenę.</w:t>
      </w:r>
    </w:p>
    <w:p w:rsidR="00C717DF" w:rsidRPr="00C717DF" w:rsidRDefault="00C717DF" w:rsidP="00C717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Dziekan Wydziału raz w roku dokonuje oceny wybranych losowo studenckich prac zaliczeniowych lub egzaminacyjnych, a następnie przekazuje Wydziałowej Komisji ds. Zapewnienia i Oceny Jakości Kształcenia (Komisja).</w:t>
      </w:r>
    </w:p>
    <w:p w:rsidR="00C717DF" w:rsidRPr="00C717DF" w:rsidRDefault="00C717DF" w:rsidP="00C717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Dziekan Wydziału raz w roku dokonuje oceny wybranych losowo protokołów zaliczeniowych, a następnie przekazuje je Komisji.</w:t>
      </w:r>
    </w:p>
    <w:p w:rsidR="00C717DF" w:rsidRPr="00C717DF" w:rsidRDefault="00C717DF" w:rsidP="00C717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Dziekan Wydziału raz w roku dokonuje oceny wybranych szczegółowych treści programowych pozwalających na uzyskanie efektów uczenia się</w:t>
      </w:r>
      <w:r w:rsidR="00320AB7">
        <w:rPr>
          <w:rFonts w:ascii="Times New Roman" w:hAnsi="Times New Roman" w:cs="Times New Roman"/>
          <w:sz w:val="24"/>
          <w:szCs w:val="24"/>
        </w:rPr>
        <w:t xml:space="preserve"> (sylabus)</w:t>
      </w:r>
      <w:r w:rsidRPr="00C717DF">
        <w:rPr>
          <w:rFonts w:ascii="Times New Roman" w:hAnsi="Times New Roman" w:cs="Times New Roman"/>
          <w:sz w:val="24"/>
          <w:szCs w:val="24"/>
        </w:rPr>
        <w:t>, a następnie przekazuje je Komisji. W szczególności ocena ta dotyczy prawidłowości i aktualności efektów uczenia się realizowanych na tych zajęciach.</w:t>
      </w:r>
    </w:p>
    <w:p w:rsidR="00C717DF" w:rsidRPr="00C717DF" w:rsidRDefault="00C717DF" w:rsidP="00C717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Dziekan Wydziału przynajmniej raz w roku organizuje zebranie poświęcone realizacji programów studiów, w szczególności osiągania efektów uczenia się, form realizacji zajęć i stosowanych metod dydaktycznych oraz weryfikacji zakładanych efektów uczenia się.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b/>
          <w:sz w:val="24"/>
          <w:szCs w:val="24"/>
        </w:rPr>
        <w:t xml:space="preserve">Dla praktyk zawodowych </w:t>
      </w:r>
      <w:r w:rsidRPr="00C717DF">
        <w:rPr>
          <w:rFonts w:ascii="Times New Roman" w:hAnsi="Times New Roman" w:cs="Times New Roman"/>
          <w:sz w:val="24"/>
          <w:szCs w:val="24"/>
        </w:rPr>
        <w:t>procedura realizacji celów programu studiów obejmuje następujące elementy: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A65F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 xml:space="preserve">Ogólne wytyczne dotyczące organizacji praktyk zawodowych są zawarte w </w:t>
      </w:r>
      <w:r w:rsidR="00320AB7">
        <w:rPr>
          <w:rFonts w:ascii="Times New Roman" w:hAnsi="Times New Roman" w:cs="Times New Roman"/>
          <w:sz w:val="24"/>
          <w:szCs w:val="24"/>
        </w:rPr>
        <w:t>Regulaminie s</w:t>
      </w:r>
      <w:r w:rsidRPr="00C717DF">
        <w:rPr>
          <w:rFonts w:ascii="Times New Roman" w:hAnsi="Times New Roman" w:cs="Times New Roman"/>
          <w:sz w:val="24"/>
          <w:szCs w:val="24"/>
        </w:rPr>
        <w:t xml:space="preserve">tudiów </w:t>
      </w:r>
      <w:r w:rsidR="00320AB7">
        <w:rPr>
          <w:rFonts w:ascii="Times New Roman" w:hAnsi="Times New Roman" w:cs="Times New Roman"/>
          <w:sz w:val="24"/>
          <w:szCs w:val="24"/>
        </w:rPr>
        <w:t>ANSM</w:t>
      </w:r>
      <w:r w:rsidRPr="00C717D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lastRenderedPageBreak/>
        <w:t>Szczegółowe zasady odbywania praktyk zawodowych są zawarte w Wydziałowym Regulaminie Praktyk Zawodowych.</w:t>
      </w:r>
    </w:p>
    <w:p w:rsidR="00C717DF" w:rsidRPr="00C717DF" w:rsidRDefault="00C717DF" w:rsidP="00C717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Weryfikacja efektów uczenia się uzyskanych w wyniku odbycia praktyk odbywa się na dwóch poziomach: pracodawcy i uczelnianym.</w:t>
      </w:r>
    </w:p>
    <w:p w:rsidR="00C717DF" w:rsidRPr="00C717DF" w:rsidRDefault="00C717DF" w:rsidP="00C717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Jednostka organizacyjna, w której będzie odbywana praktyka powinna zaakceptować</w:t>
      </w: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ramowy program praktyk. Zaświadczenie o odbywaniu praktyki wraz z opinią potwierdza, że zostały zaakceptowane i zrealizowane efekty uczenia się ustalone w programie.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Weryfikacja osiągnięcia efektów uczenia się następuje na podstawie hospitacji praktyk, zaświadczeń z odbycia praktyki i sprawozdań z odbycia praktyki, co potwierdza wpis Dziekana w Dzienniku praktyk o ich zaliczeniu.</w:t>
      </w:r>
    </w:p>
    <w:p w:rsidR="00C717DF" w:rsidRPr="00C717DF" w:rsidRDefault="00C717DF" w:rsidP="00C717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C717DF" w:rsidRDefault="00C717DF" w:rsidP="00320AB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17DF">
        <w:rPr>
          <w:rFonts w:ascii="Times New Roman" w:hAnsi="Times New Roman" w:cs="Times New Roman"/>
          <w:sz w:val="24"/>
          <w:szCs w:val="24"/>
        </w:rPr>
        <w:t>Ocena efektów uczenia się dla praktyk zawodowych dokonywana jest przez Komisję.</w:t>
      </w:r>
    </w:p>
    <w:p w:rsidR="00C717DF" w:rsidRPr="00C717DF" w:rsidRDefault="00C717DF" w:rsidP="00C71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2A59" w:rsidRPr="00C717DF" w:rsidRDefault="001B2A59" w:rsidP="00C717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2A59" w:rsidRPr="00C7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A526F04"/>
    <w:lvl w:ilvl="0" w:tplc="5ADC3410">
      <w:start w:val="1"/>
      <w:numFmt w:val="decimal"/>
      <w:lvlText w:val="%1."/>
      <w:lvlJc w:val="left"/>
    </w:lvl>
    <w:lvl w:ilvl="1" w:tplc="C534D6D6">
      <w:start w:val="1"/>
      <w:numFmt w:val="decimal"/>
      <w:lvlText w:val="%2)"/>
      <w:lvlJc w:val="left"/>
    </w:lvl>
    <w:lvl w:ilvl="2" w:tplc="892611A8">
      <w:start w:val="1"/>
      <w:numFmt w:val="decimal"/>
      <w:lvlText w:val="%3)"/>
      <w:lvlJc w:val="left"/>
    </w:lvl>
    <w:lvl w:ilvl="3" w:tplc="CCFED9E6">
      <w:numFmt w:val="decimal"/>
      <w:lvlText w:val=""/>
      <w:lvlJc w:val="left"/>
    </w:lvl>
    <w:lvl w:ilvl="4" w:tplc="0C6628C8">
      <w:numFmt w:val="decimal"/>
      <w:lvlText w:val=""/>
      <w:lvlJc w:val="left"/>
    </w:lvl>
    <w:lvl w:ilvl="5" w:tplc="0114B500">
      <w:numFmt w:val="decimal"/>
      <w:lvlText w:val=""/>
      <w:lvlJc w:val="left"/>
    </w:lvl>
    <w:lvl w:ilvl="6" w:tplc="48D23178">
      <w:numFmt w:val="decimal"/>
      <w:lvlText w:val=""/>
      <w:lvlJc w:val="left"/>
    </w:lvl>
    <w:lvl w:ilvl="7" w:tplc="50FE7B70">
      <w:numFmt w:val="decimal"/>
      <w:lvlText w:val=""/>
      <w:lvlJc w:val="left"/>
    </w:lvl>
    <w:lvl w:ilvl="8" w:tplc="DF3810D4">
      <w:numFmt w:val="decimal"/>
      <w:lvlText w:val=""/>
      <w:lvlJc w:val="left"/>
    </w:lvl>
  </w:abstractNum>
  <w:abstractNum w:abstractNumId="1">
    <w:nsid w:val="00006DF1"/>
    <w:multiLevelType w:val="hybridMultilevel"/>
    <w:tmpl w:val="30AC80AC"/>
    <w:lvl w:ilvl="0" w:tplc="04150011">
      <w:start w:val="1"/>
      <w:numFmt w:val="decimal"/>
      <w:lvlText w:val="%1)"/>
      <w:lvlJc w:val="left"/>
      <w:rPr>
        <w:rFonts w:hint="default"/>
      </w:rPr>
    </w:lvl>
    <w:lvl w:ilvl="1" w:tplc="7CE83B36">
      <w:start w:val="1"/>
      <w:numFmt w:val="lowerLetter"/>
      <w:lvlText w:val="%2)"/>
      <w:lvlJc w:val="left"/>
    </w:lvl>
    <w:lvl w:ilvl="2" w:tplc="EB5A8F1A">
      <w:start w:val="1"/>
      <w:numFmt w:val="bullet"/>
      <w:lvlText w:val=" "/>
      <w:lvlJc w:val="left"/>
    </w:lvl>
    <w:lvl w:ilvl="3" w:tplc="6AD4E0B6">
      <w:start w:val="1"/>
      <w:numFmt w:val="bullet"/>
      <w:lvlText w:val=" "/>
      <w:lvlJc w:val="left"/>
    </w:lvl>
    <w:lvl w:ilvl="4" w:tplc="48D43A9E">
      <w:start w:val="1"/>
      <w:numFmt w:val="bullet"/>
      <w:lvlText w:val=" "/>
      <w:lvlJc w:val="left"/>
    </w:lvl>
    <w:lvl w:ilvl="5" w:tplc="1F822432">
      <w:numFmt w:val="decimal"/>
      <w:lvlText w:val=""/>
      <w:lvlJc w:val="left"/>
    </w:lvl>
    <w:lvl w:ilvl="6" w:tplc="DA3A8EF6">
      <w:numFmt w:val="decimal"/>
      <w:lvlText w:val=""/>
      <w:lvlJc w:val="left"/>
    </w:lvl>
    <w:lvl w:ilvl="7" w:tplc="F816FAFE">
      <w:numFmt w:val="decimal"/>
      <w:lvlText w:val=""/>
      <w:lvlJc w:val="left"/>
    </w:lvl>
    <w:lvl w:ilvl="8" w:tplc="8AD8FB10">
      <w:numFmt w:val="decimal"/>
      <w:lvlText w:val=""/>
      <w:lvlJc w:val="left"/>
    </w:lvl>
  </w:abstractNum>
  <w:abstractNum w:abstractNumId="2">
    <w:nsid w:val="0C3C0168"/>
    <w:multiLevelType w:val="hybridMultilevel"/>
    <w:tmpl w:val="43D002C8"/>
    <w:lvl w:ilvl="0" w:tplc="E23A4A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75BFB"/>
    <w:multiLevelType w:val="hybridMultilevel"/>
    <w:tmpl w:val="97587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B0552"/>
    <w:multiLevelType w:val="hybridMultilevel"/>
    <w:tmpl w:val="AB6AA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43550"/>
    <w:multiLevelType w:val="hybridMultilevel"/>
    <w:tmpl w:val="89ACF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1767D"/>
    <w:multiLevelType w:val="hybridMultilevel"/>
    <w:tmpl w:val="2E888190"/>
    <w:lvl w:ilvl="0" w:tplc="4D14725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A3BBD"/>
    <w:multiLevelType w:val="hybridMultilevel"/>
    <w:tmpl w:val="FB7A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11666"/>
    <w:multiLevelType w:val="hybridMultilevel"/>
    <w:tmpl w:val="161E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F1038"/>
    <w:multiLevelType w:val="hybridMultilevel"/>
    <w:tmpl w:val="97587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E0803"/>
    <w:multiLevelType w:val="hybridMultilevel"/>
    <w:tmpl w:val="EBEA3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44764"/>
    <w:multiLevelType w:val="hybridMultilevel"/>
    <w:tmpl w:val="2E888190"/>
    <w:lvl w:ilvl="0" w:tplc="4D14725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524E9"/>
    <w:multiLevelType w:val="hybridMultilevel"/>
    <w:tmpl w:val="2E1C4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72D2B"/>
    <w:multiLevelType w:val="hybridMultilevel"/>
    <w:tmpl w:val="0D909D70"/>
    <w:lvl w:ilvl="0" w:tplc="E23A4A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12"/>
  </w:num>
  <w:num w:numId="10">
    <w:abstractNumId w:val="8"/>
  </w:num>
  <w:num w:numId="11">
    <w:abstractNumId w:val="6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BC"/>
    <w:rsid w:val="001B2A59"/>
    <w:rsid w:val="001C3471"/>
    <w:rsid w:val="001F16DE"/>
    <w:rsid w:val="00320AB7"/>
    <w:rsid w:val="007E3DF1"/>
    <w:rsid w:val="0096507C"/>
    <w:rsid w:val="00A65F99"/>
    <w:rsid w:val="00C63EBC"/>
    <w:rsid w:val="00C717DF"/>
    <w:rsid w:val="00E42065"/>
    <w:rsid w:val="00E9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E42065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06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717DF"/>
    <w:pPr>
      <w:spacing w:after="0" w:line="360" w:lineRule="auto"/>
      <w:ind w:left="720" w:hanging="357"/>
      <w:contextualSpacing/>
      <w:jc w:val="both"/>
    </w:pPr>
  </w:style>
  <w:style w:type="paragraph" w:customStyle="1" w:styleId="Wsprawie">
    <w:name w:val="W sprawie"/>
    <w:basedOn w:val="Normalny"/>
    <w:rsid w:val="00C717DF"/>
    <w:pPr>
      <w:tabs>
        <w:tab w:val="left" w:pos="1247"/>
      </w:tabs>
      <w:spacing w:after="0" w:line="240" w:lineRule="auto"/>
      <w:ind w:left="1247" w:hanging="1247"/>
      <w:jc w:val="both"/>
    </w:pPr>
    <w:rPr>
      <w:rFonts w:ascii="Times New Roman" w:eastAsia="Calibri" w:hAnsi="Times New Roman" w:cs="Times New Roman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E42065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06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717DF"/>
    <w:pPr>
      <w:spacing w:after="0" w:line="360" w:lineRule="auto"/>
      <w:ind w:left="720" w:hanging="357"/>
      <w:contextualSpacing/>
      <w:jc w:val="both"/>
    </w:pPr>
  </w:style>
  <w:style w:type="paragraph" w:customStyle="1" w:styleId="Wsprawie">
    <w:name w:val="W sprawie"/>
    <w:basedOn w:val="Normalny"/>
    <w:rsid w:val="00C717DF"/>
    <w:pPr>
      <w:tabs>
        <w:tab w:val="left" w:pos="1247"/>
      </w:tabs>
      <w:spacing w:after="0" w:line="240" w:lineRule="auto"/>
      <w:ind w:left="1247" w:hanging="1247"/>
      <w:jc w:val="both"/>
    </w:pPr>
    <w:rPr>
      <w:rFonts w:ascii="Times New Roman" w:eastAsia="Calibri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1866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2023-01-20T10:31:00Z</dcterms:created>
  <dcterms:modified xsi:type="dcterms:W3CDTF">2023-01-24T13:10:00Z</dcterms:modified>
</cp:coreProperties>
</file>